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9FF" w:rsidRPr="004C1B1F" w:rsidRDefault="00C339FF" w:rsidP="00C339FF">
      <w:pPr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C1B1F">
        <w:rPr>
          <w:rFonts w:ascii="Times New Roman" w:hAnsi="Times New Roman" w:cs="Times New Roman"/>
          <w:b/>
          <w:bCs/>
          <w:sz w:val="40"/>
          <w:szCs w:val="40"/>
        </w:rPr>
        <w:t>Formy sprawdzania wiedzy i umiejętności</w:t>
      </w:r>
      <w:r w:rsidR="004C1B1F" w:rsidRPr="004C1B1F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4C1B1F">
        <w:rPr>
          <w:rFonts w:ascii="Times New Roman" w:hAnsi="Times New Roman" w:cs="Times New Roman"/>
          <w:b/>
          <w:bCs/>
          <w:sz w:val="40"/>
          <w:szCs w:val="40"/>
        </w:rPr>
        <w:t>z biologii w klasach 6</w:t>
      </w:r>
    </w:p>
    <w:p w:rsidR="00C339FF" w:rsidRPr="00D44B98" w:rsidRDefault="00C339FF" w:rsidP="00C339FF">
      <w:pPr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D44B98">
        <w:rPr>
          <w:b/>
          <w:bCs/>
          <w:sz w:val="28"/>
          <w:szCs w:val="28"/>
        </w:rPr>
        <w:t>Ocenie podlegają następujące formy aktywności ucznia:</w:t>
      </w:r>
    </w:p>
    <w:p w:rsidR="00C339FF" w:rsidRPr="003B224C" w:rsidRDefault="00C339FF" w:rsidP="00C339FF">
      <w:pPr>
        <w:tabs>
          <w:tab w:val="num" w:pos="724"/>
        </w:tabs>
        <w:overflowPunct w:val="0"/>
        <w:adjustRightInd w:val="0"/>
        <w:spacing w:line="360" w:lineRule="auto"/>
        <w:jc w:val="both"/>
      </w:pPr>
      <w:r w:rsidRPr="003B224C">
        <w:t xml:space="preserve">Sprawdziany wiadomości </w:t>
      </w:r>
    </w:p>
    <w:p w:rsidR="00C339FF" w:rsidRPr="003B224C" w:rsidRDefault="00C339FF" w:rsidP="00C339FF">
      <w:pPr>
        <w:tabs>
          <w:tab w:val="num" w:pos="724"/>
        </w:tabs>
        <w:overflowPunct w:val="0"/>
        <w:adjustRightInd w:val="0"/>
        <w:spacing w:line="360" w:lineRule="auto"/>
        <w:jc w:val="both"/>
      </w:pPr>
      <w:r w:rsidRPr="003B224C">
        <w:t xml:space="preserve">Kartkówki </w:t>
      </w:r>
    </w:p>
    <w:p w:rsidR="00C339FF" w:rsidRPr="003B224C" w:rsidRDefault="00C339FF" w:rsidP="00C339FF">
      <w:pPr>
        <w:tabs>
          <w:tab w:val="num" w:pos="724"/>
        </w:tabs>
        <w:overflowPunct w:val="0"/>
        <w:adjustRightInd w:val="0"/>
        <w:spacing w:line="360" w:lineRule="auto"/>
        <w:jc w:val="both"/>
      </w:pPr>
      <w:r w:rsidRPr="003B224C">
        <w:t xml:space="preserve">Odpowiedzi ustne </w:t>
      </w:r>
    </w:p>
    <w:p w:rsidR="00C339FF" w:rsidRDefault="00C339FF" w:rsidP="00C339FF">
      <w:pPr>
        <w:tabs>
          <w:tab w:val="num" w:pos="724"/>
        </w:tabs>
        <w:overflowPunct w:val="0"/>
        <w:adjustRightInd w:val="0"/>
        <w:spacing w:line="360" w:lineRule="auto"/>
        <w:jc w:val="both"/>
      </w:pPr>
      <w:r w:rsidRPr="003B224C">
        <w:t>Aktywność na lekcji</w:t>
      </w:r>
    </w:p>
    <w:p w:rsidR="00C339FF" w:rsidRPr="003B224C" w:rsidRDefault="00C339FF" w:rsidP="00C339FF">
      <w:pPr>
        <w:tabs>
          <w:tab w:val="num" w:pos="724"/>
        </w:tabs>
        <w:overflowPunct w:val="0"/>
        <w:adjustRightInd w:val="0"/>
        <w:spacing w:line="360" w:lineRule="auto"/>
        <w:jc w:val="both"/>
      </w:pPr>
      <w:r>
        <w:t>Konkursy z biologii</w:t>
      </w:r>
    </w:p>
    <w:p w:rsidR="00C339FF" w:rsidRPr="003B224C" w:rsidRDefault="00C339FF" w:rsidP="00C339FF">
      <w:pPr>
        <w:overflowPunct w:val="0"/>
        <w:adjustRightInd w:val="0"/>
        <w:spacing w:line="360" w:lineRule="auto"/>
        <w:jc w:val="both"/>
      </w:pPr>
    </w:p>
    <w:p w:rsidR="00C339FF" w:rsidRPr="003B224C" w:rsidRDefault="00C339FF" w:rsidP="00C339FF">
      <w:pPr>
        <w:pStyle w:val="TableParagraph"/>
        <w:tabs>
          <w:tab w:val="left" w:pos="222"/>
        </w:tabs>
        <w:spacing w:before="0" w:line="360" w:lineRule="auto"/>
        <w:ind w:right="703"/>
        <w:jc w:val="both"/>
      </w:pPr>
      <w:r w:rsidRPr="003B224C">
        <w:rPr>
          <w:b/>
          <w:bCs/>
        </w:rPr>
        <w:t>Sprawdziany wiadomości</w:t>
      </w:r>
      <w:r w:rsidRPr="003B224C">
        <w:t xml:space="preserve"> - Zapowiadane są z tygodniowym wyprzedzeniem. </w:t>
      </w:r>
      <w:r>
        <w:t>I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nformacja o sprawdzianie </w:t>
      </w:r>
      <w:r w:rsidRPr="00475DFF">
        <w:rPr>
          <w:rFonts w:ascii="Times New Roman" w:hAnsi="Times New Roman" w:cs="Times New Roman"/>
          <w:color w:val="231F20"/>
          <w:sz w:val="24"/>
          <w:szCs w:val="24"/>
        </w:rPr>
        <w:t xml:space="preserve">zanotowana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jest </w:t>
      </w:r>
      <w:r w:rsidRPr="00475DFF">
        <w:rPr>
          <w:rFonts w:ascii="Times New Roman" w:hAnsi="Times New Roman" w:cs="Times New Roman"/>
          <w:color w:val="231F20"/>
          <w:sz w:val="24"/>
          <w:szCs w:val="24"/>
        </w:rPr>
        <w:t>wcześniej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475DFF">
        <w:rPr>
          <w:rFonts w:ascii="Times New Roman" w:hAnsi="Times New Roman" w:cs="Times New Roman"/>
          <w:color w:val="231F20"/>
          <w:sz w:val="24"/>
          <w:szCs w:val="24"/>
        </w:rPr>
        <w:t>w dzienniku lekcyjnym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. Sprawdzian </w:t>
      </w:r>
      <w:r w:rsidRPr="00475DFF">
        <w:rPr>
          <w:rFonts w:ascii="Times New Roman" w:hAnsi="Times New Roman" w:cs="Times New Roman"/>
          <w:color w:val="231F20"/>
          <w:sz w:val="24"/>
          <w:szCs w:val="24"/>
        </w:rPr>
        <w:t>poprzedza powtórzenie materiału nauczania</w:t>
      </w:r>
      <w:r w:rsidRPr="00475DFF">
        <w:rPr>
          <w:rFonts w:ascii="Times New Roman" w:hAnsi="Times New Roman" w:cs="Times New Roman"/>
          <w:sz w:val="24"/>
          <w:szCs w:val="24"/>
        </w:rPr>
        <w:t xml:space="preserve"> Sprawdziany wiadomości są obowiązkowe.</w:t>
      </w:r>
      <w:r w:rsidRPr="003B224C">
        <w:t xml:space="preserve"> </w:t>
      </w:r>
    </w:p>
    <w:p w:rsidR="00C339FF" w:rsidRPr="003B224C" w:rsidRDefault="00C339FF" w:rsidP="00C339FF">
      <w:pPr>
        <w:overflowPunct w:val="0"/>
        <w:adjustRightInd w:val="0"/>
        <w:spacing w:line="360" w:lineRule="auto"/>
        <w:jc w:val="both"/>
        <w:rPr>
          <w:b/>
          <w:bCs/>
        </w:rPr>
      </w:pPr>
      <w:r>
        <w:t xml:space="preserve">Nieobecni uczniowie piszą sprawdziany </w:t>
      </w:r>
      <w:r w:rsidRPr="003B224C">
        <w:t xml:space="preserve">w późniejszym terminie ustalonym z nauczycielem. Jeżeli uczeń nie przystąpi do pisania sprawdzianu </w:t>
      </w:r>
      <w:r>
        <w:br/>
      </w:r>
      <w:r w:rsidRPr="003B224C">
        <w:t>w wyznaczonym drugim terminie, nauczyciel ma prawo do przeprowadzenia jej na lekcji, na której uczeń jest obecny. U</w:t>
      </w:r>
      <w:r>
        <w:t xml:space="preserve">czniowie mają możliwość </w:t>
      </w:r>
      <w:r w:rsidRPr="003B224C">
        <w:t>poprawy</w:t>
      </w:r>
    </w:p>
    <w:p w:rsidR="00C339FF" w:rsidRPr="003B224C" w:rsidRDefault="00C339FF" w:rsidP="00C339FF">
      <w:pPr>
        <w:tabs>
          <w:tab w:val="num" w:pos="724"/>
        </w:tabs>
        <w:overflowPunct w:val="0"/>
        <w:adjustRightInd w:val="0"/>
        <w:spacing w:line="360" w:lineRule="auto"/>
        <w:jc w:val="both"/>
        <w:rPr>
          <w:vertAlign w:val="superscript"/>
        </w:rPr>
      </w:pPr>
      <w:r>
        <w:t xml:space="preserve">sprawdzianu </w:t>
      </w:r>
      <w:r w:rsidRPr="003B224C">
        <w:t xml:space="preserve">w ciągu 2 tygodni od uzyskania oceny. Uczeń, który w wyznaczonym terminie nie poprawi oceny traci prawo do poprawy. </w:t>
      </w:r>
    </w:p>
    <w:p w:rsidR="00C339FF" w:rsidRPr="003B224C" w:rsidRDefault="00C339FF" w:rsidP="00C339FF">
      <w:pPr>
        <w:overflowPunct w:val="0"/>
        <w:adjustRightInd w:val="0"/>
        <w:spacing w:line="360" w:lineRule="auto"/>
        <w:ind w:right="60"/>
        <w:jc w:val="both"/>
      </w:pPr>
    </w:p>
    <w:p w:rsidR="00C339FF" w:rsidRPr="003B224C" w:rsidRDefault="00C339FF" w:rsidP="00C339FF">
      <w:pPr>
        <w:tabs>
          <w:tab w:val="num" w:pos="724"/>
        </w:tabs>
        <w:overflowPunct w:val="0"/>
        <w:adjustRightInd w:val="0"/>
        <w:spacing w:line="360" w:lineRule="auto"/>
        <w:jc w:val="both"/>
      </w:pPr>
      <w:r w:rsidRPr="003B224C">
        <w:rPr>
          <w:b/>
          <w:bCs/>
        </w:rPr>
        <w:t>Kartkówk</w:t>
      </w:r>
      <w:r>
        <w:t xml:space="preserve">i – mają </w:t>
      </w:r>
      <w:r w:rsidRPr="003B224C">
        <w:t>na</w:t>
      </w:r>
      <w:r>
        <w:t xml:space="preserve"> celu  sprawdzenie </w:t>
      </w:r>
      <w:r w:rsidRPr="003B224C">
        <w:t>wiadomości i umiejętności z 3 ostatnich l</w:t>
      </w:r>
      <w:r>
        <w:t>ekcji.</w:t>
      </w:r>
      <w:r w:rsidRPr="00475DFF">
        <w:t xml:space="preserve"> </w:t>
      </w:r>
      <w:r w:rsidRPr="003B224C">
        <w:t>U</w:t>
      </w:r>
      <w:r>
        <w:t xml:space="preserve">czniowie mają możliwość </w:t>
      </w:r>
      <w:r w:rsidRPr="003B224C">
        <w:t>poprawy</w:t>
      </w:r>
      <w:r>
        <w:t xml:space="preserve"> kartkówki </w:t>
      </w:r>
      <w:r w:rsidRPr="003B224C">
        <w:t xml:space="preserve"> w ciągu 2 tygodni od uzyskania oceny. Uczeń, który w wyznacz</w:t>
      </w:r>
      <w:r>
        <w:t xml:space="preserve">onym terminie nie poprawi oceny z kartkówki </w:t>
      </w:r>
      <w:r w:rsidRPr="003B224C">
        <w:t>traci prawo do poprawy. Nie muszą być zapowiedziane.  Czas trwania 15 minut.</w:t>
      </w:r>
    </w:p>
    <w:p w:rsidR="00C339FF" w:rsidRPr="003B224C" w:rsidRDefault="00C339FF" w:rsidP="00C339FF">
      <w:pPr>
        <w:adjustRightInd w:val="0"/>
        <w:spacing w:line="360" w:lineRule="auto"/>
        <w:jc w:val="both"/>
      </w:pPr>
    </w:p>
    <w:p w:rsidR="00A75884" w:rsidRPr="00A75884" w:rsidRDefault="00C339FF" w:rsidP="00A75884">
      <w:pPr>
        <w:spacing w:after="120"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75884">
        <w:rPr>
          <w:b/>
          <w:bCs/>
        </w:rPr>
        <w:t>Odpowiedź ustna</w:t>
      </w:r>
      <w:r w:rsidRPr="003B224C">
        <w:t xml:space="preserve"> -  co najmniej jedna ocena w semestrze.  Podczas odpowiedzi obowiązuje znajomość zakresu materiału z trzech ostatnich lekcji , </w:t>
      </w:r>
      <w:r>
        <w:br/>
      </w:r>
      <w:r w:rsidRPr="003B224C">
        <w:t>z wyjątkiem lekcji powtórzeniowych i sprawdzających podczas których obowiązuje szerszy, ustalony wcześniej materiał (zwykle dotyczy on określonego działu</w:t>
      </w:r>
      <w:r w:rsidRPr="00A75884">
        <w:rPr>
          <w:rFonts w:ascii="Times New Roman" w:hAnsi="Times New Roman" w:cs="Times New Roman"/>
          <w:sz w:val="24"/>
          <w:szCs w:val="24"/>
        </w:rPr>
        <w:t xml:space="preserve">). </w:t>
      </w:r>
      <w:r w:rsidR="00A75884" w:rsidRPr="00A75884">
        <w:rPr>
          <w:rFonts w:ascii="Times New Roman" w:hAnsi="Times New Roman" w:cs="Times New Roman"/>
          <w:sz w:val="24"/>
          <w:szCs w:val="24"/>
        </w:rPr>
        <w:t xml:space="preserve"> </w:t>
      </w:r>
      <w:r w:rsidR="00A75884" w:rsidRPr="00A75884">
        <w:rPr>
          <w:rFonts w:ascii="Times New Roman" w:hAnsi="Times New Roman" w:cs="Times New Roman"/>
          <w:color w:val="231F20"/>
          <w:sz w:val="24"/>
          <w:szCs w:val="24"/>
        </w:rPr>
        <w:t xml:space="preserve">Nieprzygotowanie zgłasza nauczycielowi </w:t>
      </w:r>
      <w:r w:rsidR="00A75884">
        <w:rPr>
          <w:rFonts w:ascii="Times New Roman" w:hAnsi="Times New Roman" w:cs="Times New Roman"/>
          <w:color w:val="231F20"/>
          <w:sz w:val="24"/>
          <w:szCs w:val="24"/>
        </w:rPr>
        <w:t xml:space="preserve"> uczeń </w:t>
      </w:r>
      <w:r w:rsidR="00A75884" w:rsidRPr="00A75884">
        <w:rPr>
          <w:rFonts w:ascii="Times New Roman" w:hAnsi="Times New Roman" w:cs="Times New Roman"/>
          <w:color w:val="231F20"/>
          <w:sz w:val="24"/>
          <w:szCs w:val="24"/>
        </w:rPr>
        <w:t xml:space="preserve">przed lekcją lub na jej początku, zanim nauczyciel wywoła go do odpowiedzi. </w:t>
      </w:r>
    </w:p>
    <w:p w:rsidR="00C339FF" w:rsidRPr="003B224C" w:rsidRDefault="00A75884" w:rsidP="00A75884">
      <w:pPr>
        <w:spacing w:after="120" w:line="360" w:lineRule="auto"/>
        <w:jc w:val="both"/>
      </w:pPr>
      <w:r w:rsidRPr="00A75884">
        <w:rPr>
          <w:rFonts w:ascii="Times New Roman" w:hAnsi="Times New Roman" w:cs="Times New Roman"/>
          <w:color w:val="231F20"/>
          <w:sz w:val="24"/>
          <w:szCs w:val="24"/>
        </w:rPr>
        <w:t>B</w:t>
      </w:r>
      <w:r w:rsidR="00C339FF">
        <w:t xml:space="preserve">ez zapowiedzi. </w:t>
      </w:r>
    </w:p>
    <w:p w:rsidR="00C339FF" w:rsidRDefault="00C339FF" w:rsidP="00C339FF">
      <w:pPr>
        <w:pStyle w:val="Nagwek1"/>
        <w:tabs>
          <w:tab w:val="left" w:pos="338"/>
        </w:tabs>
        <w:spacing w:before="118" w:line="360" w:lineRule="auto"/>
        <w:ind w:left="0" w:firstLine="0"/>
        <w:jc w:val="both"/>
        <w:rPr>
          <w:rFonts w:ascii="CentSchbookEU-Normal" w:eastAsia="CentSchbookEU-Normal" w:hAnsi="CentSchbookEU-Normal" w:cs="CentSchbookEU-Normal"/>
          <w:b w:val="0"/>
          <w:bCs w:val="0"/>
          <w:sz w:val="22"/>
          <w:szCs w:val="22"/>
          <w:vertAlign w:val="superscript"/>
        </w:rPr>
      </w:pPr>
    </w:p>
    <w:p w:rsidR="00C339FF" w:rsidRDefault="00C339FF" w:rsidP="00C339F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Aktywność ucznia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aktywność na lekcji rozumiemy: częste zgłaszanie się na lekcji i udzielanie poprawnych odpowiedzi, samodzielną pracę na lekcji, aktywną pracę w grupie/zespole/parze, wykonywanie dodatkowych zadań, przygotowanie środków dydaktycznych, </w:t>
      </w:r>
    </w:p>
    <w:p w:rsidR="00C339FF" w:rsidRDefault="00C339FF" w:rsidP="00C339FF">
      <w:pPr>
        <w:widowControl/>
        <w:autoSpaceDE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posługiwanie się wiedzą w praktyce</w:t>
      </w:r>
    </w:p>
    <w:p w:rsidR="00C339FF" w:rsidRDefault="00C339FF" w:rsidP="00C339FF">
      <w:pPr>
        <w:overflowPunct w:val="0"/>
        <w:adjustRightInd w:val="0"/>
        <w:spacing w:line="360" w:lineRule="auto"/>
        <w:ind w:right="198"/>
        <w:rPr>
          <w:b/>
        </w:rPr>
      </w:pPr>
    </w:p>
    <w:p w:rsidR="00C339FF" w:rsidRPr="003B224C" w:rsidRDefault="00C339FF" w:rsidP="00C339FF">
      <w:pPr>
        <w:overflowPunct w:val="0"/>
        <w:adjustRightInd w:val="0"/>
        <w:spacing w:line="360" w:lineRule="auto"/>
        <w:ind w:right="198"/>
      </w:pPr>
      <w:r w:rsidRPr="003B224C">
        <w:rPr>
          <w:b/>
        </w:rPr>
        <w:t>Zeszyt przedmiotowy</w:t>
      </w:r>
      <w:r>
        <w:t xml:space="preserve"> – zeszyt do biologii </w:t>
      </w:r>
      <w:r w:rsidRPr="003B224C">
        <w:t xml:space="preserve">prowadzony jest obowiązkowo. </w:t>
      </w:r>
    </w:p>
    <w:p w:rsidR="00C339FF" w:rsidRDefault="00C339FF" w:rsidP="00C339FF">
      <w:pPr>
        <w:overflowPunct w:val="0"/>
        <w:adjustRightInd w:val="0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C339FF" w:rsidRPr="003B224C" w:rsidRDefault="00C339FF" w:rsidP="00C339FF">
      <w:pPr>
        <w:overflowPunct w:val="0"/>
        <w:adjustRightInd w:val="0"/>
        <w:spacing w:line="360" w:lineRule="auto"/>
        <w:jc w:val="both"/>
      </w:pPr>
      <w:r w:rsidRPr="003B224C">
        <w:rPr>
          <w:b/>
          <w:bCs/>
        </w:rPr>
        <w:t>Nieprzygotowanie do lekcji</w:t>
      </w:r>
      <w:r>
        <w:rPr>
          <w:b/>
          <w:bCs/>
        </w:rPr>
        <w:t>- z</w:t>
      </w:r>
      <w:r w:rsidRPr="003B224C">
        <w:t>ostają zgłoszone przez uczniów na począ</w:t>
      </w:r>
      <w:r>
        <w:t xml:space="preserve">tku lekcji. Uczeń ma prawo do jednokrotnego </w:t>
      </w:r>
      <w:r w:rsidRPr="003B224C">
        <w:t>w ciągu semestru zgłoszenia nieprzygotowania do lekcji. Każde następne zgłoszenie skutkuje oceną niedostateczną. Zgłoszenie nieprzygotowania zwalnia</w:t>
      </w:r>
      <w:r>
        <w:t xml:space="preserve"> tylko </w:t>
      </w:r>
      <w:r w:rsidRPr="003B224C">
        <w:t>np. z bieżącego pytania ustnego.</w:t>
      </w:r>
    </w:p>
    <w:p w:rsidR="00C339FF" w:rsidRPr="004C3727" w:rsidRDefault="00C339FF" w:rsidP="00C339FF">
      <w:pPr>
        <w:overflowPunct w:val="0"/>
        <w:adjustRightInd w:val="0"/>
        <w:spacing w:line="360" w:lineRule="auto"/>
        <w:jc w:val="both"/>
      </w:pPr>
      <w:r w:rsidRPr="004C3727">
        <w:t xml:space="preserve">Ocena śródroczna i roczna </w:t>
      </w:r>
      <w:r w:rsidRPr="004C3727">
        <w:rPr>
          <w:b/>
          <w:bCs/>
        </w:rPr>
        <w:t>nie jest średnią arytmetyczną</w:t>
      </w:r>
      <w:r w:rsidRPr="004C3727">
        <w:t xml:space="preserve"> ocen cząstkowych. </w:t>
      </w:r>
      <w:r>
        <w:t xml:space="preserve"> </w:t>
      </w:r>
      <w:r w:rsidRPr="004C3727">
        <w:t xml:space="preserve">Największy wpływ na ocenę śródroczną i </w:t>
      </w:r>
      <w:proofErr w:type="spellStart"/>
      <w:r w:rsidRPr="004C3727">
        <w:t>końcoworoczną</w:t>
      </w:r>
      <w:proofErr w:type="spellEnd"/>
      <w:r w:rsidRPr="004C3727">
        <w:t xml:space="preserve"> mają oceny ze sprawdzianów, następnie z kartkówek, odpowiedzi ustnych, a w dalszej kolejności aktywności na lekcjach, udziału w konkursach (waga) w zależności od rangi i poziomu trudności konkursu oraz wyniku ucznia. </w:t>
      </w:r>
    </w:p>
    <w:p w:rsidR="00C339FF" w:rsidRPr="003B224C" w:rsidRDefault="00C339FF" w:rsidP="00C339FF">
      <w:pPr>
        <w:adjustRightInd w:val="0"/>
        <w:spacing w:line="360" w:lineRule="auto"/>
      </w:pPr>
    </w:p>
    <w:p w:rsidR="00C339FF" w:rsidRPr="004C3727" w:rsidRDefault="00C339FF" w:rsidP="00C339FF">
      <w:pPr>
        <w:overflowPunct w:val="0"/>
        <w:adjustRightInd w:val="0"/>
        <w:spacing w:line="360" w:lineRule="auto"/>
        <w:ind w:right="23"/>
        <w:jc w:val="both"/>
      </w:pPr>
      <w:r w:rsidRPr="004C3727">
        <w:t>Na koniec semestru nie przewiduje się żadnych sprawdzianów poprawkowych.</w:t>
      </w:r>
    </w:p>
    <w:p w:rsidR="00C339FF" w:rsidRPr="004C3727" w:rsidRDefault="00C339FF" w:rsidP="00C339FF">
      <w:pPr>
        <w:overflowPunct w:val="0"/>
        <w:adjustRightInd w:val="0"/>
        <w:spacing w:line="360" w:lineRule="auto"/>
        <w:ind w:right="23"/>
        <w:jc w:val="both"/>
      </w:pPr>
    </w:p>
    <w:p w:rsidR="00C339FF" w:rsidRPr="004C3727" w:rsidRDefault="00C339FF" w:rsidP="00C339FF">
      <w:pPr>
        <w:overflowPunct w:val="0"/>
        <w:adjustRightInd w:val="0"/>
        <w:spacing w:line="360" w:lineRule="auto"/>
        <w:ind w:right="23"/>
        <w:jc w:val="both"/>
      </w:pPr>
      <w:r w:rsidRPr="004C3727">
        <w:t>Przewidywaną niedostateczną ocenę śródroczną lub roczną nauczyciel podaje uczniowi do około miesiąca przed radą pedagogiczną.</w:t>
      </w:r>
    </w:p>
    <w:p w:rsidR="00C339FF" w:rsidRPr="004C3727" w:rsidRDefault="00C339FF" w:rsidP="00C339FF">
      <w:pPr>
        <w:adjustRightInd w:val="0"/>
        <w:spacing w:line="201" w:lineRule="exact"/>
      </w:pPr>
    </w:p>
    <w:p w:rsidR="00C339FF" w:rsidRPr="004C3727" w:rsidRDefault="00C339FF" w:rsidP="00C339FF">
      <w:pPr>
        <w:overflowPunct w:val="0"/>
        <w:adjustRightInd w:val="0"/>
        <w:spacing w:line="316" w:lineRule="auto"/>
        <w:ind w:left="4" w:right="20"/>
      </w:pPr>
      <w:r w:rsidRPr="004C3727">
        <w:t>Ustalona przez nauczyciela na koniec roku szkolnego ocena niedostateczna może być</w:t>
      </w:r>
      <w:r w:rsidRPr="004C3727">
        <w:rPr>
          <w:b/>
          <w:bCs/>
        </w:rPr>
        <w:t xml:space="preserve"> </w:t>
      </w:r>
      <w:r w:rsidRPr="004C3727">
        <w:t>zmieniona tylko w wyniku egzaminu poprawkowego</w:t>
      </w:r>
    </w:p>
    <w:p w:rsidR="00C339FF" w:rsidRPr="00D30250" w:rsidRDefault="00C339FF" w:rsidP="00C339FF">
      <w:pPr>
        <w:overflowPunct w:val="0"/>
        <w:adjustRightInd w:val="0"/>
        <w:spacing w:line="360" w:lineRule="auto"/>
        <w:jc w:val="both"/>
        <w:rPr>
          <w:rFonts w:ascii="Times New Roman" w:hAnsi="Times New Roman" w:cs="Times New Roman"/>
          <w:bCs/>
        </w:rPr>
      </w:pPr>
      <w:r w:rsidRPr="00D30250">
        <w:rPr>
          <w:rFonts w:ascii="Times New Roman" w:hAnsi="Times New Roman" w:cs="Times New Roman"/>
          <w:bCs/>
        </w:rPr>
        <w:t>Procentowy system oceniania</w:t>
      </w:r>
    </w:p>
    <w:p w:rsidR="00C339FF" w:rsidRDefault="00C339FF" w:rsidP="00C339FF">
      <w:pPr>
        <w:adjustRightInd w:val="0"/>
        <w:spacing w:line="240" w:lineRule="exact"/>
      </w:pPr>
    </w:p>
    <w:p w:rsidR="00C339FF" w:rsidRDefault="00C339FF" w:rsidP="00C339FF">
      <w:pPr>
        <w:adjustRightInd w:val="0"/>
        <w:spacing w:line="237" w:lineRule="auto"/>
        <w:ind w:left="724"/>
      </w:pPr>
      <w:r>
        <w:rPr>
          <w:b/>
          <w:bCs/>
        </w:rPr>
        <w:t>0% - 30% - niedostateczny</w:t>
      </w:r>
    </w:p>
    <w:p w:rsidR="00C339FF" w:rsidRDefault="00C339FF" w:rsidP="00C339FF">
      <w:pPr>
        <w:adjustRightInd w:val="0"/>
        <w:spacing w:line="38" w:lineRule="exact"/>
      </w:pPr>
    </w:p>
    <w:p w:rsidR="00C339FF" w:rsidRDefault="00C339FF" w:rsidP="00C339FF">
      <w:pPr>
        <w:adjustRightInd w:val="0"/>
        <w:spacing w:line="237" w:lineRule="auto"/>
        <w:ind w:left="724"/>
      </w:pPr>
      <w:r>
        <w:rPr>
          <w:b/>
          <w:bCs/>
        </w:rPr>
        <w:t>31 – 50% - dopuszczający</w:t>
      </w:r>
    </w:p>
    <w:p w:rsidR="00C339FF" w:rsidRDefault="00C339FF" w:rsidP="00C339FF">
      <w:pPr>
        <w:adjustRightInd w:val="0"/>
        <w:spacing w:line="38" w:lineRule="exact"/>
      </w:pPr>
    </w:p>
    <w:p w:rsidR="00C339FF" w:rsidRDefault="00C339FF" w:rsidP="00C339FF">
      <w:pPr>
        <w:adjustRightInd w:val="0"/>
        <w:spacing w:line="237" w:lineRule="auto"/>
        <w:ind w:left="724"/>
      </w:pPr>
      <w:r>
        <w:rPr>
          <w:b/>
          <w:bCs/>
        </w:rPr>
        <w:t>51- 70 % - dostateczny</w:t>
      </w:r>
    </w:p>
    <w:p w:rsidR="00C339FF" w:rsidRDefault="00C339FF" w:rsidP="00C339FF">
      <w:pPr>
        <w:adjustRightInd w:val="0"/>
        <w:spacing w:line="38" w:lineRule="exact"/>
      </w:pPr>
    </w:p>
    <w:p w:rsidR="00C339FF" w:rsidRDefault="00C339FF" w:rsidP="00C339FF">
      <w:pPr>
        <w:adjustRightInd w:val="0"/>
        <w:spacing w:line="237" w:lineRule="auto"/>
        <w:ind w:left="724"/>
      </w:pPr>
      <w:r>
        <w:rPr>
          <w:b/>
          <w:bCs/>
        </w:rPr>
        <w:t>71 – 85 % - dobry</w:t>
      </w:r>
    </w:p>
    <w:p w:rsidR="00C339FF" w:rsidRDefault="00C339FF" w:rsidP="00C339FF">
      <w:pPr>
        <w:adjustRightInd w:val="0"/>
        <w:spacing w:line="94" w:lineRule="exact"/>
      </w:pPr>
    </w:p>
    <w:p w:rsidR="00C339FF" w:rsidRDefault="00C339FF" w:rsidP="00C339FF">
      <w:pPr>
        <w:overflowPunct w:val="0"/>
        <w:adjustRightInd w:val="0"/>
        <w:spacing w:line="244" w:lineRule="auto"/>
        <w:ind w:left="724" w:right="5860"/>
      </w:pPr>
      <w:r>
        <w:rPr>
          <w:b/>
          <w:bCs/>
          <w:sz w:val="21"/>
          <w:szCs w:val="21"/>
        </w:rPr>
        <w:lastRenderedPageBreak/>
        <w:t>86 – 100 % - bardzo dobry więcej niż 100% - celujący</w:t>
      </w:r>
    </w:p>
    <w:p w:rsidR="00C339FF" w:rsidRDefault="00C339FF" w:rsidP="00C339FF">
      <w:pPr>
        <w:widowControl/>
        <w:autoSpaceDE/>
        <w:autoSpaceDN/>
        <w:spacing w:line="244" w:lineRule="auto"/>
        <w:sectPr w:rsidR="00C339FF">
          <w:pgSz w:w="16838" w:h="11900" w:orient="landscape"/>
          <w:pgMar w:top="1416" w:right="1387" w:bottom="1400" w:left="1440" w:header="708" w:footer="708" w:gutter="0"/>
          <w:cols w:space="708"/>
        </w:sectPr>
      </w:pPr>
    </w:p>
    <w:p w:rsidR="00C339FF" w:rsidRDefault="00C339FF" w:rsidP="00C339FF">
      <w:pPr>
        <w:adjustRightInd w:val="0"/>
        <w:spacing w:line="360" w:lineRule="auto"/>
        <w:rPr>
          <w:rFonts w:ascii="Times New Roman" w:hAnsi="Times New Roman" w:cs="Times New Roman"/>
        </w:rPr>
      </w:pPr>
    </w:p>
    <w:p w:rsidR="00C339FF" w:rsidRDefault="00C339FF" w:rsidP="00C339FF"/>
    <w:p w:rsidR="00DF657D" w:rsidRDefault="00DF657D"/>
    <w:sectPr w:rsidR="00DF657D" w:rsidSect="00F67CE6">
      <w:pgSz w:w="11630" w:h="1560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Schbook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entSchbookEU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umanst521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C339FF"/>
    <w:rsid w:val="00086DB3"/>
    <w:rsid w:val="000C607E"/>
    <w:rsid w:val="004C1B1F"/>
    <w:rsid w:val="00A75884"/>
    <w:rsid w:val="00C012C7"/>
    <w:rsid w:val="00C339FF"/>
    <w:rsid w:val="00DF6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line="360" w:lineRule="auto"/>
        <w:jc w:val="both"/>
      </w:pPr>
    </w:pPrDefault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uiPriority w:val="1"/>
    <w:qFormat/>
    <w:rsid w:val="00C339FF"/>
    <w:pPr>
      <w:widowControl w:val="0"/>
      <w:autoSpaceDE w:val="0"/>
      <w:autoSpaceDN w:val="0"/>
      <w:spacing w:line="240" w:lineRule="auto"/>
      <w:jc w:val="left"/>
    </w:pPr>
    <w:rPr>
      <w:rFonts w:ascii="CentSchbookEU-Normal" w:eastAsia="CentSchbookEU-Normal" w:hAnsi="CentSchbookEU-Normal" w:cs="CentSchbookEU-Normal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1"/>
    <w:qFormat/>
    <w:rsid w:val="00C339FF"/>
    <w:pPr>
      <w:spacing w:before="109"/>
      <w:ind w:left="337" w:hanging="227"/>
      <w:outlineLvl w:val="0"/>
    </w:pPr>
    <w:rPr>
      <w:rFonts w:ascii="CentSchbookEU" w:eastAsia="CentSchbookEU" w:hAnsi="CentSchbookEU" w:cs="CentSchbookEU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C339FF"/>
    <w:rPr>
      <w:rFonts w:ascii="CentSchbookEU" w:eastAsia="CentSchbookEU" w:hAnsi="CentSchbookEU" w:cs="CentSchbookEU"/>
      <w:b/>
      <w:bCs/>
      <w:sz w:val="18"/>
      <w:szCs w:val="18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C339FF"/>
    <w:pPr>
      <w:spacing w:before="61"/>
      <w:ind w:left="51"/>
    </w:pPr>
    <w:rPr>
      <w:rFonts w:ascii="Humanst521EU-Normal" w:eastAsia="Humanst521EU-Normal" w:hAnsi="Humanst521EU-Normal" w:cs="Humanst521EU-Normal"/>
    </w:rPr>
  </w:style>
  <w:style w:type="paragraph" w:styleId="Akapitzlist">
    <w:name w:val="List Paragraph"/>
    <w:basedOn w:val="Normalny"/>
    <w:uiPriority w:val="1"/>
    <w:qFormat/>
    <w:rsid w:val="00A75884"/>
    <w:pPr>
      <w:spacing w:before="7"/>
      <w:ind w:left="592" w:hanging="22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449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3</cp:revision>
  <dcterms:created xsi:type="dcterms:W3CDTF">2019-08-28T14:47:00Z</dcterms:created>
  <dcterms:modified xsi:type="dcterms:W3CDTF">2019-08-28T15:06:00Z</dcterms:modified>
</cp:coreProperties>
</file>