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A7" w:rsidRDefault="001643A7" w:rsidP="001643A7">
      <w:pPr>
        <w:jc w:val="center"/>
        <w:rPr>
          <w:b/>
          <w:bCs/>
          <w:lang w:val="pl-PL"/>
        </w:rPr>
      </w:pPr>
      <w:bookmarkStart w:id="0" w:name="_GoBack"/>
      <w:bookmarkEnd w:id="0"/>
      <w:r w:rsidRPr="001643A7">
        <w:rPr>
          <w:b/>
          <w:bCs/>
          <w:lang w:val="pl-PL"/>
        </w:rPr>
        <w:t>Niezbędne wymagania do uzyskania poszczególnych ocen śródrocznych i rocznych z biologii dla klasy 6</w:t>
      </w:r>
    </w:p>
    <w:p w:rsidR="001643A7" w:rsidRPr="001643A7" w:rsidRDefault="001643A7" w:rsidP="001643A7">
      <w:pPr>
        <w:jc w:val="center"/>
        <w:rPr>
          <w:lang w:val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696"/>
        <w:gridCol w:w="1843"/>
        <w:gridCol w:w="1985"/>
        <w:gridCol w:w="2126"/>
        <w:gridCol w:w="2126"/>
        <w:gridCol w:w="2093"/>
        <w:gridCol w:w="2125"/>
      </w:tblGrid>
      <w:tr w:rsidR="003B1545" w:rsidRPr="006A40DF" w:rsidTr="00664542">
        <w:trPr>
          <w:trHeight w:val="156"/>
        </w:trPr>
        <w:tc>
          <w:tcPr>
            <w:tcW w:w="1696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Dział</w:t>
            </w:r>
          </w:p>
        </w:tc>
        <w:tc>
          <w:tcPr>
            <w:tcW w:w="1843" w:type="dxa"/>
            <w:vMerge w:val="restart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Temat</w:t>
            </w:r>
          </w:p>
        </w:tc>
        <w:tc>
          <w:tcPr>
            <w:tcW w:w="10455" w:type="dxa"/>
            <w:gridSpan w:val="5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Poziom wymagań</w:t>
            </w:r>
          </w:p>
        </w:tc>
      </w:tr>
      <w:tr w:rsidR="003B1545" w:rsidRPr="006A40DF" w:rsidTr="00664542">
        <w:trPr>
          <w:trHeight w:val="84"/>
        </w:trPr>
        <w:tc>
          <w:tcPr>
            <w:tcW w:w="1696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6A40DF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asciiTheme="minorHAnsi" w:hAnsiTheme="minorHAnsi" w:cstheme="minorHAnsi"/>
                <w:b/>
                <w:bCs/>
                <w:color w:val="C45911" w:themeColor="accent2" w:themeShade="BF"/>
                <w:sz w:val="20"/>
                <w:szCs w:val="20"/>
              </w:rPr>
              <w:t>ocena dopuszczająca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dostateczna</w:t>
            </w:r>
          </w:p>
        </w:tc>
        <w:tc>
          <w:tcPr>
            <w:tcW w:w="2126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dobra</w:t>
            </w:r>
          </w:p>
        </w:tc>
        <w:tc>
          <w:tcPr>
            <w:tcW w:w="2093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bardzo dobra</w:t>
            </w:r>
          </w:p>
        </w:tc>
        <w:tc>
          <w:tcPr>
            <w:tcW w:w="2125" w:type="dxa"/>
          </w:tcPr>
          <w:p w:rsidR="003B1545" w:rsidRPr="006A40DF" w:rsidRDefault="003B1545" w:rsidP="00664542">
            <w:pPr>
              <w:contextualSpacing/>
              <w:jc w:val="center"/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</w:pPr>
            <w:r w:rsidRPr="006A40DF">
              <w:rPr>
                <w:rFonts w:cstheme="minorHAnsi"/>
                <w:b/>
                <w:color w:val="C45911" w:themeColor="accent2" w:themeShade="BF"/>
                <w:sz w:val="20"/>
                <w:szCs w:val="20"/>
              </w:rPr>
              <w:t>ocena celująca</w:t>
            </w:r>
          </w:p>
        </w:tc>
      </w:tr>
      <w:tr w:rsidR="003B1545" w:rsidRPr="001643A7" w:rsidTr="00664542">
        <w:tc>
          <w:tcPr>
            <w:tcW w:w="1696" w:type="dxa"/>
            <w:vMerge w:val="restart"/>
          </w:tcPr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I. Świat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W królestwie zwierząt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wspólne cechy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różnią się zwierzęta kręgowe od bezkręgowych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przedstawia poziomy organizacji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zwierząt kręgowych i bezkręgowych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komórka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tkanka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narząd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układ narządów</w:t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C2DA8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organizm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podręcznika przyporządkowuje podane zwierzę do odpowiedniej grupy systematycznej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bezkręgowce i kręgowce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pokrycie ciała bezkręgowców i kręgowców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podaje przykłady szkieletów bezkręgowców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Uczeń</w:t>
            </w: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: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prezentuje stopniowo komplikującą się budowę ciała zwierząt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opisu przyporządkowuje zwierzę do odpowiedniej grupy systematycznej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Tkanki: nabłonkowa, mięśniowa i nerwowa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wyjaśnia, czym jest tkanka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podstawowe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rysuje obrazy widziane pod mikroskopem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najważniejsze funkcje wskazanej tkanki zwierzęcej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budowę wskazanej tkanki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rysuje obrazy widziane pod mikroskopem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określa miejsca występowania w organizmie omawianych tkanek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pomocy nauczyciela rysuje obrazy widziane pod mikroskopem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budowę poszczególnych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rozpoznaje na ilustracji rodzaje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budowę i sposób funkcjonowania tkanki mięśniowej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rysuje obrazy widziane pod mikroskopem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na podstawie ilustracji analizuje budowę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z dowolnego materiału model wybranej tkanki zwierzęcej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1643A7" w:rsidRDefault="001643A7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C2DA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3. Tkanka łączna</w:t>
            </w:r>
          </w:p>
          <w:p w:rsidR="003B1545" w:rsidRPr="00BC2DA8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rodzaje tkanki łącznej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wymienia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pomocy nauczyciela przeprowadza obserwację mikroskopową tkanek zwierzęcych i rozpoznaje elementy tkanki widziane pod mikroskopem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rozmieszczenie omawianych tkanek w organizmie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opisuje składniki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przy niewielkiej pomocy nauczyciela przeprowadza obserwację mikroskopową tkanek zwierzęcych i rozpoznaje elementy tkanki widziane pod mikroskopem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wskazuje zróżnicowanie w budowie tkanki łącznej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omawia funkcje składników krwi 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przy niewielkiej pomocy nauczyciela rozpoznaje charakterystyczne elementy obserwowanej tkanki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omawia właściwości i funkcje tkanki kostnej, chrzęstnej i tłuszczowej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charakteryzuje rolę poszczególnych składników morfotycznych krwi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samodzielnie przeprowadza obserwację mikroskopową tkanek zwierzęcych i na podstawie ilustracji rozpoznaje charakterystyczne elementy obserwowanej tkanki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budową elementów krwi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>wykonuje mapę mentalną dotyczącą związku między budową poszczególnych tkanek zwierzęcych a pełnionymi przez nie funkcjami</w:t>
            </w:r>
          </w:p>
          <w:p w:rsidR="003B1545" w:rsidRPr="00BC2DA8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BC2DA8">
              <w:rPr>
                <w:rFonts w:asciiTheme="minorHAnsi" w:hAnsiTheme="minorHAnsi" w:cstheme="minorHAnsi"/>
                <w:sz w:val="20"/>
                <w:szCs w:val="20"/>
              </w:rPr>
              <w:t xml:space="preserve">samodzielnie przeprowadza obserwację mikroskopową tkanek zwierzęcych i na podstawie ilustracji rozpoznaje oraz opisuje elementy tkanki widziane pod mikroskopem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1643A7" w:rsidRDefault="003B1545" w:rsidP="00664542">
            <w:pPr>
              <w:rPr>
                <w:lang w:val="pl-PL"/>
              </w:rPr>
            </w:pPr>
          </w:p>
          <w:p w:rsidR="003B1545" w:rsidRPr="001643A7" w:rsidRDefault="003B1545" w:rsidP="00664542">
            <w:pPr>
              <w:rPr>
                <w:lang w:val="pl-PL"/>
              </w:rPr>
            </w:pPr>
          </w:p>
          <w:p w:rsidR="003B1545" w:rsidRPr="001643A7" w:rsidRDefault="003B1545" w:rsidP="00664542">
            <w:pPr>
              <w:rPr>
                <w:lang w:val="pl-PL"/>
              </w:rPr>
            </w:pPr>
          </w:p>
          <w:p w:rsidR="003B1545" w:rsidRPr="001643A7" w:rsidRDefault="003B1545" w:rsidP="00664542">
            <w:pPr>
              <w:rPr>
                <w:lang w:val="pl-PL"/>
              </w:rPr>
            </w:pPr>
          </w:p>
          <w:p w:rsidR="003B1545" w:rsidRPr="001643A7" w:rsidRDefault="003B1545" w:rsidP="00664542">
            <w:pPr>
              <w:rPr>
                <w:lang w:val="pl-PL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II. Od parzydełkowców do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4.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Parzydełkowce –najprostsze zwierzęta tkankowe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miejsce występowania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parzydełkowca wśród innych zwierząt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nia cechy budowy parzydełkowców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rola parzydełek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porównuje budowę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oraz tryb życia polipa i meduzy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wybrane gatunki parzydełkowców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parzydełkowców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parzydełkowców w przyrodzie i dla człowieka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parzydełkowców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tabelę, w której porównuje polipa z meduzą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model parzydełkowca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43A7" w:rsidRDefault="001643A7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1643A7" w:rsidRDefault="001643A7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5. Płazińce – zwierzęta, które mają nitkowate ciało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miejsce występowania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tasiemca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tracji elementy budowy tasiemca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tasiemca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schemacie cyklu rozwojowego tasiemca żywiciela pośredniego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przystosowanie tasiemca do pasożytniczego trybu życia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rolę żywiciela pośredniego i ostatecznego w cyklu rozwojowym tasiemca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płazińców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sposoby zapobiegania zarażeniu się tasiemcem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43A7" w:rsidRDefault="001643A7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możliwości zakażenia się chorobami wywoływanymi przez płazińce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płazińców w przyrodzie i dla człowieka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1643A7">
        <w:trPr>
          <w:trHeight w:val="3725"/>
        </w:trPr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6. Nicienie – zwierzęta, które mają nitkowate ciało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nicienie wśród innych zwierząt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charakterystyczne cechy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nicieni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choroby wywołane przez nicienie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drogi inwazji nicieni do organizmu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„choroba brudnych rąk”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objawy chorób wywołanych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profilaktyki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możliwości zakażenia się chorobami wywoływanymi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przygotowuje prezentację multimedialną na temat chorób wywoływanych przez nicienie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znaczenie nicieni w przyrodzie i dla człowieka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7. Pierścienice – zwierzęta zbudowane z segmentów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pierścienice wśród innych zwierząt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pierścienic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cechy charakterystyczne budowy zewnętrznej pierścienic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znaczenie szczecinek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środowisko i tryb życia nereidy oraz pijawki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żywym okazie dżdżownicy lub na ilustracji wskazuje siodełko i wyjaśnia jego rolę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przystosowania pijawki do pasożytniczego trybu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wskazane czynności życiowe pierścienic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zakłada hodowlę dżdżownic, wskazując, jak zwierzęta te przyczyniają się do poprawy struktury gleby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pierścienic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człowieka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III. Stawonogi</w:t>
            </w: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 mięczaki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8. Cechy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stawonogi wśród innych zwierząt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skorupiaki, owady i pajęczaki jako zwierzęta należące do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poszczególnych grup stawonogów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miejsca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rozróżnia wśród stawonogów skorupiaki, owady i pajęczaki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różnorodność miejsc bytowania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kryteria podziału stawonogów na skorupiaki, owady i pajęczaki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funkcje odnóży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oskórek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wskazane czynności życiowe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cechy umożliwiające rozpoznanie skorupiaków, owadów i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cechy adaptacyjne wskazanej grupy stawonogów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czym jest oko złożone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przedstawia różnorodność budowy ciała stawonogów oraz ich trybu życia, wykazując jednocześnie ich cechy wspólne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cechy adaptacyjne stawonogów, umożliwiające im opanowanie różnych środowisk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9. Skorupiaki – stawonogi, które mają twardy pancerz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części ciała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skorupiaków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skorupiaki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3B1545" w:rsidRPr="009731FD" w:rsidRDefault="003B1545" w:rsidP="006645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cztery grupy skorupiaków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poszczególne części ciała u raka stawowego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budową skorupiaków a środowiskiem ich życia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znaczenie skorupiaków w przyrodzie i dla człowieka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10. Owady – stawonogi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zewnętrznej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wylicza środowiska życia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owady wśród innych stawonogów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wybranych gatunków owadów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człowieka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kilku przykładach omawia różnice w budowie owadów oraz ich przystosowania do życia w różnych środowiskach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człowieka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budową odnóży owadów a środowiskiem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wybranych przykładach omawia znaczenie owadów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człowieka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narządów gębowych owadów i wykazuje jej związek z pobieranym pokarmem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11. Pajęczaki – stawonogi, które mają cztery pary odnóży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środowiska występowania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pajęczaki wśród innych stawonogów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charakterystyczne cechy budowy zewnętrznej pajęczaków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sposób odżywiania się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cech budowy zewnętrznej pajęczaków przyporządkowuje konkretne okazy do odpowiednich gatunków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obserwacji żywych okazów lub filmu edukacyjnego omawia czynności życiowe pajęczaków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odżywiania się pajęczaków na przykładzie wybranych przedstawicieli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odnóża pajęczaków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pajęczaków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elementy budowy zewnętrznej pajęczaków i wykazuje ich przystosowania do środowiska życia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12. Mięczaki – zwierzęta, które mają muszlę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miejsca występowania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ilustracji elementy budowy ślimaka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mięczaków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na ilustracjach elementy budowy mięczaków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mięczaków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różnice w budowie ślimaków, małży i głowonogów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znaczenie mięczaków w przyrodzie i dla człowieka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gatunki ślimaków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konstruuje tabelę, w której porównuje trzy grupy mięczaków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 w:val="restart"/>
          </w:tcPr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  <w:p w:rsidR="003B1545" w:rsidRPr="009731FD" w:rsidRDefault="003B1545" w:rsidP="00664542">
            <w:pPr>
              <w:pStyle w:val="Pa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IV. Kręgowce zmiennocieplne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13. Ryby – kręgowce środowisk wodnych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wodę jako środowisko życia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ryby wśród innych zwierząt kręgowych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 omawia budowę zewnętrzną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i wskazuje położenie płetw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proces wymiany gazowej u ryb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obserwacji żywych okazów lub filmu edukacyjnego omawia czynności życiowe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przyporządkowuje wskazany organizm do ryb na podstawie znajomości ich cech charakterystycznych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na czym polega zmiennocieplność ryb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sposób rozmnażania ryb, wyjaśniając, czym jest tarło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przystosowania ryb w budowie zewnętrznej i czynnościach życiowych do życia w wodzie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14. Przegląd i znaczenie ryb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kształty ciała ryb w zależności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od różnych miejsc ich występowania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zdobywania pokarmu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ryby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czym jest ławica i plankton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kilkoma przykładami ilustruje strategie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zdobywania pokarmu przez ryby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ryb w przyrodzie i dla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człowieka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budową ryb a miejscem ich bytowania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15. Płazy – kręgowce środowisk wodno</w:t>
            </w: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softHyphen/>
              <w:t>-lądowych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środowisko życia płazów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części ciała płazów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omawia budowę zewnętrzną płaza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stadia rozwojowe żaby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przystosowania płazów do życia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wybrane czynności życiowe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cykl rozwojowy żaby i wykazuje jego związek z życiem w wodzie i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przedstawicieli płazów wśród innych zwierząt, wskazując na ich charakterystyczne cechy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wyjaśnia, w jaki sposób przebiega wymiana gazowa u płazów, wykazując związek z ich życiem w dwóch środowiskach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istniejący między trybem życia płazów a ich zmiennocieplnością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16. Przegląd i znaczenie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beznogie i bezogonowe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podaje przykłady płazów żyjących w Polsce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wymienia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na ilustracji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główne zagrożenia dla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płazy ogoniaste, bezogonowe i beznogie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wskazuje sposoby ochrony płazów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ocenia znaczenie płazów w przyrodzie i dla człowieka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wykonuje portfolio lub prezentację multimedialną na temat płazów żyjących w Polsce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17. Gady – kręgowce, które opanowały ląd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wymienia środowiska życia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budowę zewnętrzną gadów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wyjaśnia związek istniejący między występowaniem gadów a ich zmiennocieplnością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gady wśród innych zwierząt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opisuje przystosowania gadów do życia na lądzie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omawia tryb życia gadów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charakteryzuje rozmnażanie i rozwój gadów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przebieg wymiany gazowej u gadów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analizuje pokrycie ciała gadów w kontekście ochrony przed utratą wody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związek między sposobem rozmnażania gadów a środowiskiem ich życia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18. Przegląd i znaczenie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na ilustracji jaszczurki, krokodyle, węże i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żółwie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środowiska życia gadów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przyczyny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zmniejszania się populacji gadów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7E22A1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7E22A1">
              <w:rPr>
                <w:rFonts w:asciiTheme="minorHAnsi" w:hAnsiTheme="minorHAnsi" w:cstheme="minorHAnsi"/>
                <w:sz w:val="20"/>
                <w:szCs w:val="20"/>
              </w:rPr>
              <w:t xml:space="preserve">omawia sposoby zdobywania pokarmu przez gady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sposoby ochrony gadów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gady występujące w Polsce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wymierania gadów i podaje sposoby zapobiegania zmniejszaniu się ich populacji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ocenia znaczenie gadów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wykonuje portfolio lub prezentację multimedialną na temat gadów żyjących w Polsce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 w:val="restart"/>
          </w:tcPr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1643A7" w:rsidRDefault="003B1545" w:rsidP="00664542">
            <w:pPr>
              <w:contextualSpacing/>
              <w:rPr>
                <w:rFonts w:cstheme="minorHAnsi"/>
                <w:b/>
                <w:sz w:val="20"/>
                <w:szCs w:val="20"/>
                <w:lang w:val="pl-PL"/>
              </w:rPr>
            </w:pPr>
          </w:p>
          <w:p w:rsidR="003B1545" w:rsidRPr="009731FD" w:rsidRDefault="003B1545" w:rsidP="00664542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731FD">
              <w:rPr>
                <w:rFonts w:cstheme="minorHAnsi"/>
                <w:b/>
                <w:sz w:val="20"/>
                <w:szCs w:val="20"/>
              </w:rPr>
              <w:t>V. Kręgowce stałocieplne</w:t>
            </w: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19. Ptaki – kręgowce zdolne do lotu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różnorodne siedliska występowania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żywym okazie lub na ilustracji wskazuje cechy budowy ptaków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rodzaje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elementy budowy jaja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ptaki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rozpoznaje ptaki wśród innych zwierząt, wskazując ich charakterystyczne cechy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przystosowania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budowę piór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rozwój ptaków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budowę piór ptaków w związku z pełnioną przez nie funkcją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wymianą gazową a umiejętnością latania ptaków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proces rozmnażania i rozwoju ptaków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przebiegiem wymiany gazowej a przystosowaniem ptaków do lotu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ilustracji lub podczas obserwacji w terenie rozpoznaje gatunki ptaków zamieszkujących najbliższą okolicę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20.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ptaków żyjących w różnych środowiskach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pozytywne znaczenie ptaków w przyrodzie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ptaków w przyrodzie i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zagrożenia dla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istniejący między wielkością i kształtem dziobów ptaków a rodzajem spożywanego przez nie pokarmu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sposoby ochrony ptaków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między stałocieplnością ptaków a środowiskiem i trybem ich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korzysta z klucza do oznaczania popularnych gatunków ptaków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RPr="001643A7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21. Ssaki – kręgowce, które karmią młode mlekiem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wskazuje środowiska występowania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omawia budowę zewnętrzną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3B1545" w:rsidRPr="001643A7" w:rsidRDefault="003B1545" w:rsidP="00664542">
            <w:pPr>
              <w:ind w:firstLine="708"/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zróżnicowanie siedlisk zajmowanych przez ssaki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określa ssaki jako zwierzęta stałocieplne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wytwory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na ilustracji lub na żywym obiekciewskazuje cechy charakterystyczne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 wspólne dla 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wyjaśnia, że budowa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skóry ssaków ma związek z utrzymywaniem przez nie stałocieplności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proces rozmnażania i rozwój ssaków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opisuje przystosowania ssaków do różnych środowisk życia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charakteryzuje opiekę nad potomstwem u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ssaków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identyfikuje wytwory skóry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związek zachodzący między wymianą gazową ssaków a zróżnicowanymi środowiskami ich występowania i ich </w:t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życiową aktywnością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funkcje skóry w aspekcie różnorodności siedlisk zajmowanych przez ssaki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</w:tr>
      <w:tr w:rsidR="003B1545" w:rsidTr="00664542">
        <w:tc>
          <w:tcPr>
            <w:tcW w:w="1696" w:type="dxa"/>
            <w:vMerge/>
          </w:tcPr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3B1545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22. Przegląd </w:t>
            </w:r>
          </w:p>
          <w:p w:rsidR="003B1545" w:rsidRPr="009731FD" w:rsidRDefault="003B1545" w:rsidP="00664542">
            <w:pPr>
              <w:pStyle w:val="Pa21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731F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i znaczenie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przystosowania ssaków do zróżnicowanych środowisk ich bytowania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6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wykazuje zależność między budową morfologiczną ssaków a zajmowanym przez nie siedliskiem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nazywa wskazane zęby ssaków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3B1545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rozpoznaje zęby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ssaków i wyjaśnia ich funkcje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ssaków dla przyrody 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93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omawia znaczenie ssaków dla człowieka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wymienia zagrożenia dla ssaków </w:t>
            </w:r>
          </w:p>
          <w:p w:rsidR="003B1545" w:rsidRPr="001643A7" w:rsidRDefault="003B1545" w:rsidP="00664542">
            <w:pPr>
              <w:contextualSpacing/>
              <w:rPr>
                <w:rFonts w:cstheme="minorHAnsi"/>
                <w:sz w:val="20"/>
                <w:szCs w:val="20"/>
                <w:lang w:val="pl-PL"/>
              </w:rPr>
            </w:pPr>
          </w:p>
        </w:tc>
        <w:tc>
          <w:tcPr>
            <w:tcW w:w="2125" w:type="dxa"/>
          </w:tcPr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 xml:space="preserve">analizuje zagrożenia ssaków i wskazuje sposoby ich ochrony </w:t>
            </w:r>
          </w:p>
          <w:p w:rsidR="003B1545" w:rsidRPr="009731FD" w:rsidRDefault="003B1545" w:rsidP="00664542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sym w:font="Wingdings 2" w:char="F097"/>
            </w:r>
            <w:r w:rsidRPr="009731FD">
              <w:rPr>
                <w:rFonts w:asciiTheme="minorHAnsi" w:hAnsiTheme="minorHAnsi" w:cstheme="minorHAnsi"/>
                <w:sz w:val="20"/>
                <w:szCs w:val="20"/>
              </w:rPr>
              <w:t>wykazuje przynależność człowieka do ssaków</w:t>
            </w:r>
          </w:p>
          <w:p w:rsidR="003B1545" w:rsidRPr="009731FD" w:rsidRDefault="003B1545" w:rsidP="00664542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</w:tbl>
    <w:p w:rsidR="003B1545" w:rsidRPr="006A40DF" w:rsidRDefault="003B1545" w:rsidP="003B1545">
      <w:pPr>
        <w:contextualSpacing/>
        <w:rPr>
          <w:sz w:val="20"/>
        </w:rPr>
      </w:pPr>
    </w:p>
    <w:p w:rsidR="00C2032C" w:rsidRPr="003B1545" w:rsidRDefault="00C2032C" w:rsidP="003B1545"/>
    <w:sectPr w:rsidR="00C2032C" w:rsidRPr="003B1545" w:rsidSect="00CA1EC3">
      <w:footerReference w:type="default" r:id="rId8"/>
      <w:pgSz w:w="16838" w:h="11906" w:orient="landscape"/>
      <w:pgMar w:top="1418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F0C" w:rsidRDefault="00F82F0C" w:rsidP="00BE283B">
      <w:r>
        <w:separator/>
      </w:r>
    </w:p>
  </w:endnote>
  <w:endnote w:type="continuationSeparator" w:id="1">
    <w:p w:rsidR="00F82F0C" w:rsidRDefault="00F82F0C" w:rsidP="00BE2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Humanst521EU">
    <w:altName w:val="Humanst521EU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51" w:rsidRDefault="007B6B6C">
    <w:pPr>
      <w:pStyle w:val="Stopka"/>
      <w:jc w:val="right"/>
    </w:pPr>
    <w:r>
      <w:fldChar w:fldCharType="begin"/>
    </w:r>
    <w:r w:rsidR="00E23951">
      <w:instrText xml:space="preserve"> PAGE   \* MERGEFORMAT </w:instrText>
    </w:r>
    <w:r>
      <w:fldChar w:fldCharType="separate"/>
    </w:r>
    <w:r w:rsidR="001643A7">
      <w:rPr>
        <w:noProof/>
      </w:rPr>
      <w:t>1</w:t>
    </w:r>
    <w:r>
      <w:fldChar w:fldCharType="end"/>
    </w:r>
  </w:p>
  <w:p w:rsidR="00E23951" w:rsidRDefault="00E23951">
    <w:pPr>
      <w:pStyle w:val="Stopka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F0C" w:rsidRDefault="00F82F0C" w:rsidP="00BE283B">
      <w:r>
        <w:separator/>
      </w:r>
    </w:p>
  </w:footnote>
  <w:footnote w:type="continuationSeparator" w:id="1">
    <w:p w:rsidR="00F82F0C" w:rsidRDefault="00F82F0C" w:rsidP="00BE28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82C1E"/>
    <w:multiLevelType w:val="hybridMultilevel"/>
    <w:tmpl w:val="8656319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B5211"/>
    <w:multiLevelType w:val="hybridMultilevel"/>
    <w:tmpl w:val="1A3E2AD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939C2"/>
    <w:multiLevelType w:val="hybridMultilevel"/>
    <w:tmpl w:val="F4BC92F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3333C"/>
    <w:multiLevelType w:val="hybridMultilevel"/>
    <w:tmpl w:val="95EC0A2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503E6"/>
    <w:multiLevelType w:val="hybridMultilevel"/>
    <w:tmpl w:val="5C94018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568"/>
    <w:multiLevelType w:val="hybridMultilevel"/>
    <w:tmpl w:val="246E179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E1040"/>
    <w:multiLevelType w:val="hybridMultilevel"/>
    <w:tmpl w:val="3EFCB7B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C0F17"/>
    <w:multiLevelType w:val="hybridMultilevel"/>
    <w:tmpl w:val="3FC8477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7E5"/>
    <w:multiLevelType w:val="hybridMultilevel"/>
    <w:tmpl w:val="A4E4550E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21AAD"/>
    <w:multiLevelType w:val="hybridMultilevel"/>
    <w:tmpl w:val="0E5ADBA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00BC7"/>
    <w:multiLevelType w:val="hybridMultilevel"/>
    <w:tmpl w:val="2480C7A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D8438F"/>
    <w:multiLevelType w:val="hybridMultilevel"/>
    <w:tmpl w:val="EEA6F7F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765CE"/>
    <w:multiLevelType w:val="hybridMultilevel"/>
    <w:tmpl w:val="A4E454B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470EF7"/>
    <w:multiLevelType w:val="hybridMultilevel"/>
    <w:tmpl w:val="7738155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87214"/>
    <w:multiLevelType w:val="hybridMultilevel"/>
    <w:tmpl w:val="6BA88974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0177D1"/>
    <w:multiLevelType w:val="hybridMultilevel"/>
    <w:tmpl w:val="98021C2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A233B"/>
    <w:multiLevelType w:val="hybridMultilevel"/>
    <w:tmpl w:val="9AD0C4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076613"/>
    <w:multiLevelType w:val="hybridMultilevel"/>
    <w:tmpl w:val="87820890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97470"/>
    <w:multiLevelType w:val="hybridMultilevel"/>
    <w:tmpl w:val="A056B5E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251BB6"/>
    <w:multiLevelType w:val="hybridMultilevel"/>
    <w:tmpl w:val="766472B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96CF7"/>
    <w:multiLevelType w:val="hybridMultilevel"/>
    <w:tmpl w:val="0D18AF4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6D64"/>
    <w:multiLevelType w:val="hybridMultilevel"/>
    <w:tmpl w:val="AA306AF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000D14"/>
    <w:multiLevelType w:val="hybridMultilevel"/>
    <w:tmpl w:val="D4CA000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0B7D93"/>
    <w:multiLevelType w:val="hybridMultilevel"/>
    <w:tmpl w:val="648E2710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63CD5"/>
    <w:multiLevelType w:val="hybridMultilevel"/>
    <w:tmpl w:val="EB46711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D469F4"/>
    <w:multiLevelType w:val="hybridMultilevel"/>
    <w:tmpl w:val="09A8C8E2"/>
    <w:lvl w:ilvl="0" w:tplc="0000000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B9529B"/>
    <w:multiLevelType w:val="hybridMultilevel"/>
    <w:tmpl w:val="9FC8389A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D0974"/>
    <w:multiLevelType w:val="hybridMultilevel"/>
    <w:tmpl w:val="A366EF8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8A15E1"/>
    <w:multiLevelType w:val="hybridMultilevel"/>
    <w:tmpl w:val="35DCA8B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0025F0"/>
    <w:multiLevelType w:val="hybridMultilevel"/>
    <w:tmpl w:val="404AE3A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0920A9"/>
    <w:multiLevelType w:val="hybridMultilevel"/>
    <w:tmpl w:val="47C842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BF1EC9"/>
    <w:multiLevelType w:val="hybridMultilevel"/>
    <w:tmpl w:val="81062692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1D791A"/>
    <w:multiLevelType w:val="hybridMultilevel"/>
    <w:tmpl w:val="6FC438A6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850F2"/>
    <w:multiLevelType w:val="hybridMultilevel"/>
    <w:tmpl w:val="2F005FCC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545E1"/>
    <w:multiLevelType w:val="hybridMultilevel"/>
    <w:tmpl w:val="F8E071AC"/>
    <w:lvl w:ilvl="0" w:tplc="301279BC">
      <w:start w:val="1"/>
      <w:numFmt w:val="bullet"/>
      <w:lvlText w:val=""/>
      <w:lvlJc w:val="left"/>
      <w:pPr>
        <w:ind w:left="901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5">
    <w:nsid w:val="7CE93F55"/>
    <w:multiLevelType w:val="hybridMultilevel"/>
    <w:tmpl w:val="C05053D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557787"/>
    <w:multiLevelType w:val="hybridMultilevel"/>
    <w:tmpl w:val="815E6B48"/>
    <w:lvl w:ilvl="0" w:tplc="301279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3"/>
  </w:num>
  <w:num w:numId="5">
    <w:abstractNumId w:val="12"/>
  </w:num>
  <w:num w:numId="6">
    <w:abstractNumId w:val="3"/>
  </w:num>
  <w:num w:numId="7">
    <w:abstractNumId w:val="9"/>
  </w:num>
  <w:num w:numId="8">
    <w:abstractNumId w:val="27"/>
  </w:num>
  <w:num w:numId="9">
    <w:abstractNumId w:val="20"/>
  </w:num>
  <w:num w:numId="10">
    <w:abstractNumId w:val="10"/>
  </w:num>
  <w:num w:numId="11">
    <w:abstractNumId w:val="2"/>
  </w:num>
  <w:num w:numId="12">
    <w:abstractNumId w:val="15"/>
  </w:num>
  <w:num w:numId="13">
    <w:abstractNumId w:val="36"/>
  </w:num>
  <w:num w:numId="14">
    <w:abstractNumId w:val="31"/>
  </w:num>
  <w:num w:numId="15">
    <w:abstractNumId w:val="26"/>
  </w:num>
  <w:num w:numId="16">
    <w:abstractNumId w:val="5"/>
  </w:num>
  <w:num w:numId="17">
    <w:abstractNumId w:val="30"/>
  </w:num>
  <w:num w:numId="18">
    <w:abstractNumId w:val="35"/>
  </w:num>
  <w:num w:numId="19">
    <w:abstractNumId w:val="17"/>
  </w:num>
  <w:num w:numId="20">
    <w:abstractNumId w:val="16"/>
  </w:num>
  <w:num w:numId="21">
    <w:abstractNumId w:val="32"/>
  </w:num>
  <w:num w:numId="22">
    <w:abstractNumId w:val="29"/>
  </w:num>
  <w:num w:numId="23">
    <w:abstractNumId w:val="24"/>
  </w:num>
  <w:num w:numId="24">
    <w:abstractNumId w:val="8"/>
  </w:num>
  <w:num w:numId="25">
    <w:abstractNumId w:val="33"/>
  </w:num>
  <w:num w:numId="26">
    <w:abstractNumId w:val="18"/>
  </w:num>
  <w:num w:numId="27">
    <w:abstractNumId w:val="34"/>
  </w:num>
  <w:num w:numId="28">
    <w:abstractNumId w:val="28"/>
  </w:num>
  <w:num w:numId="29">
    <w:abstractNumId w:val="7"/>
  </w:num>
  <w:num w:numId="30">
    <w:abstractNumId w:val="19"/>
  </w:num>
  <w:num w:numId="31">
    <w:abstractNumId w:val="14"/>
  </w:num>
  <w:num w:numId="32">
    <w:abstractNumId w:val="22"/>
  </w:num>
  <w:num w:numId="33">
    <w:abstractNumId w:val="0"/>
  </w:num>
  <w:num w:numId="34">
    <w:abstractNumId w:val="6"/>
  </w:num>
  <w:num w:numId="35">
    <w:abstractNumId w:val="4"/>
  </w:num>
  <w:num w:numId="36">
    <w:abstractNumId w:val="11"/>
  </w:num>
  <w:num w:numId="37">
    <w:abstractNumId w:val="2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pl-PL" w:vendorID="12" w:dllVersion="512" w:checkStyle="0"/>
  <w:defaultTabStop w:val="284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5451E"/>
    <w:rsid w:val="00014640"/>
    <w:rsid w:val="00020332"/>
    <w:rsid w:val="00022780"/>
    <w:rsid w:val="00030DC3"/>
    <w:rsid w:val="00043363"/>
    <w:rsid w:val="00073763"/>
    <w:rsid w:val="000911B7"/>
    <w:rsid w:val="00093546"/>
    <w:rsid w:val="000957DF"/>
    <w:rsid w:val="00096A15"/>
    <w:rsid w:val="000A1053"/>
    <w:rsid w:val="000A508F"/>
    <w:rsid w:val="000B42F5"/>
    <w:rsid w:val="000C5812"/>
    <w:rsid w:val="000E18F9"/>
    <w:rsid w:val="000E7312"/>
    <w:rsid w:val="000E7D0E"/>
    <w:rsid w:val="000F0EA6"/>
    <w:rsid w:val="000F6A95"/>
    <w:rsid w:val="001010D9"/>
    <w:rsid w:val="00105F71"/>
    <w:rsid w:val="001077C4"/>
    <w:rsid w:val="001177C7"/>
    <w:rsid w:val="001354AC"/>
    <w:rsid w:val="00136ECA"/>
    <w:rsid w:val="001378CE"/>
    <w:rsid w:val="00144BA3"/>
    <w:rsid w:val="0014664F"/>
    <w:rsid w:val="001643A7"/>
    <w:rsid w:val="00181A13"/>
    <w:rsid w:val="00181D22"/>
    <w:rsid w:val="001832FC"/>
    <w:rsid w:val="0018360D"/>
    <w:rsid w:val="00183CA0"/>
    <w:rsid w:val="001875B1"/>
    <w:rsid w:val="001921B2"/>
    <w:rsid w:val="00192AF8"/>
    <w:rsid w:val="001B498E"/>
    <w:rsid w:val="001B6129"/>
    <w:rsid w:val="001B6ABA"/>
    <w:rsid w:val="001C5619"/>
    <w:rsid w:val="001E2E96"/>
    <w:rsid w:val="001E5602"/>
    <w:rsid w:val="001F1219"/>
    <w:rsid w:val="001F5958"/>
    <w:rsid w:val="001F7E5B"/>
    <w:rsid w:val="002006EA"/>
    <w:rsid w:val="002040BA"/>
    <w:rsid w:val="002040BF"/>
    <w:rsid w:val="00237C12"/>
    <w:rsid w:val="00244445"/>
    <w:rsid w:val="00245292"/>
    <w:rsid w:val="00247CF1"/>
    <w:rsid w:val="00264E39"/>
    <w:rsid w:val="00267068"/>
    <w:rsid w:val="002957F7"/>
    <w:rsid w:val="002A109F"/>
    <w:rsid w:val="002A37C7"/>
    <w:rsid w:val="002B40DD"/>
    <w:rsid w:val="002C224E"/>
    <w:rsid w:val="002D19E6"/>
    <w:rsid w:val="002E4AD1"/>
    <w:rsid w:val="002F2931"/>
    <w:rsid w:val="00303F60"/>
    <w:rsid w:val="00306CCA"/>
    <w:rsid w:val="00306F09"/>
    <w:rsid w:val="003143F1"/>
    <w:rsid w:val="00322581"/>
    <w:rsid w:val="0033140B"/>
    <w:rsid w:val="00355736"/>
    <w:rsid w:val="00361BC9"/>
    <w:rsid w:val="003673F0"/>
    <w:rsid w:val="003702DA"/>
    <w:rsid w:val="0037736A"/>
    <w:rsid w:val="00381684"/>
    <w:rsid w:val="00381BA9"/>
    <w:rsid w:val="0038219E"/>
    <w:rsid w:val="00383698"/>
    <w:rsid w:val="003A0F6E"/>
    <w:rsid w:val="003A5841"/>
    <w:rsid w:val="003B1545"/>
    <w:rsid w:val="003C4BA8"/>
    <w:rsid w:val="003D00FA"/>
    <w:rsid w:val="003D20D3"/>
    <w:rsid w:val="003F06E2"/>
    <w:rsid w:val="003F6561"/>
    <w:rsid w:val="0040376E"/>
    <w:rsid w:val="00416490"/>
    <w:rsid w:val="0041650C"/>
    <w:rsid w:val="004278E0"/>
    <w:rsid w:val="004345C6"/>
    <w:rsid w:val="004412AE"/>
    <w:rsid w:val="00445E9F"/>
    <w:rsid w:val="00451A30"/>
    <w:rsid w:val="004525C5"/>
    <w:rsid w:val="0045451E"/>
    <w:rsid w:val="00454EAA"/>
    <w:rsid w:val="00460D2C"/>
    <w:rsid w:val="00461EB3"/>
    <w:rsid w:val="00464233"/>
    <w:rsid w:val="00464C9D"/>
    <w:rsid w:val="00474E18"/>
    <w:rsid w:val="00475FF3"/>
    <w:rsid w:val="00480B2E"/>
    <w:rsid w:val="00482957"/>
    <w:rsid w:val="004838B4"/>
    <w:rsid w:val="0049736D"/>
    <w:rsid w:val="004B520F"/>
    <w:rsid w:val="004C775B"/>
    <w:rsid w:val="004C7B62"/>
    <w:rsid w:val="004D24C2"/>
    <w:rsid w:val="004D50E2"/>
    <w:rsid w:val="004E0AE9"/>
    <w:rsid w:val="004F46CD"/>
    <w:rsid w:val="004F4CBD"/>
    <w:rsid w:val="00517363"/>
    <w:rsid w:val="0052122F"/>
    <w:rsid w:val="00524057"/>
    <w:rsid w:val="00524330"/>
    <w:rsid w:val="005263A8"/>
    <w:rsid w:val="00532840"/>
    <w:rsid w:val="00552A13"/>
    <w:rsid w:val="00554E6E"/>
    <w:rsid w:val="005634AB"/>
    <w:rsid w:val="00567868"/>
    <w:rsid w:val="005737C5"/>
    <w:rsid w:val="00580509"/>
    <w:rsid w:val="00585D04"/>
    <w:rsid w:val="005A18C9"/>
    <w:rsid w:val="005B492E"/>
    <w:rsid w:val="005D1CC4"/>
    <w:rsid w:val="005E09FB"/>
    <w:rsid w:val="005E3C8B"/>
    <w:rsid w:val="005E4BEA"/>
    <w:rsid w:val="006156D8"/>
    <w:rsid w:val="006250CE"/>
    <w:rsid w:val="00644D4D"/>
    <w:rsid w:val="006475DD"/>
    <w:rsid w:val="00662E9B"/>
    <w:rsid w:val="00690D7E"/>
    <w:rsid w:val="006B3DF0"/>
    <w:rsid w:val="006D10A5"/>
    <w:rsid w:val="006D4084"/>
    <w:rsid w:val="006F6ADC"/>
    <w:rsid w:val="00702DE9"/>
    <w:rsid w:val="007033A5"/>
    <w:rsid w:val="0072303B"/>
    <w:rsid w:val="00742B7B"/>
    <w:rsid w:val="007449D3"/>
    <w:rsid w:val="00745605"/>
    <w:rsid w:val="007717F0"/>
    <w:rsid w:val="00783061"/>
    <w:rsid w:val="00786554"/>
    <w:rsid w:val="00790AE0"/>
    <w:rsid w:val="00795706"/>
    <w:rsid w:val="007A6761"/>
    <w:rsid w:val="007B6B6C"/>
    <w:rsid w:val="007B6EC3"/>
    <w:rsid w:val="007D50B3"/>
    <w:rsid w:val="007D743C"/>
    <w:rsid w:val="007F2183"/>
    <w:rsid w:val="008030A2"/>
    <w:rsid w:val="00821BF3"/>
    <w:rsid w:val="00822E8D"/>
    <w:rsid w:val="00832783"/>
    <w:rsid w:val="008375E3"/>
    <w:rsid w:val="00850023"/>
    <w:rsid w:val="008608CD"/>
    <w:rsid w:val="00862F89"/>
    <w:rsid w:val="008632C9"/>
    <w:rsid w:val="00892400"/>
    <w:rsid w:val="00897C30"/>
    <w:rsid w:val="008B05A4"/>
    <w:rsid w:val="008B7D39"/>
    <w:rsid w:val="008C3F9E"/>
    <w:rsid w:val="008C776E"/>
    <w:rsid w:val="00900855"/>
    <w:rsid w:val="00904724"/>
    <w:rsid w:val="00922475"/>
    <w:rsid w:val="00926A75"/>
    <w:rsid w:val="00926CCC"/>
    <w:rsid w:val="0094576E"/>
    <w:rsid w:val="00953579"/>
    <w:rsid w:val="009540F1"/>
    <w:rsid w:val="009546BA"/>
    <w:rsid w:val="009579AB"/>
    <w:rsid w:val="00966F3D"/>
    <w:rsid w:val="00973E7E"/>
    <w:rsid w:val="009841A1"/>
    <w:rsid w:val="00993895"/>
    <w:rsid w:val="009A020F"/>
    <w:rsid w:val="009A4211"/>
    <w:rsid w:val="009A47A3"/>
    <w:rsid w:val="009A7666"/>
    <w:rsid w:val="009C165F"/>
    <w:rsid w:val="009C5B56"/>
    <w:rsid w:val="009C725C"/>
    <w:rsid w:val="009C7A0D"/>
    <w:rsid w:val="009D063B"/>
    <w:rsid w:val="009F1AC6"/>
    <w:rsid w:val="009F2ACF"/>
    <w:rsid w:val="00A1284F"/>
    <w:rsid w:val="00A12E89"/>
    <w:rsid w:val="00A238EC"/>
    <w:rsid w:val="00A25246"/>
    <w:rsid w:val="00A3628B"/>
    <w:rsid w:val="00A40D7D"/>
    <w:rsid w:val="00A43A1D"/>
    <w:rsid w:val="00A44863"/>
    <w:rsid w:val="00A457A4"/>
    <w:rsid w:val="00A516F8"/>
    <w:rsid w:val="00A530E3"/>
    <w:rsid w:val="00A563D7"/>
    <w:rsid w:val="00A60C05"/>
    <w:rsid w:val="00A67CEE"/>
    <w:rsid w:val="00A71767"/>
    <w:rsid w:val="00A73E80"/>
    <w:rsid w:val="00A840D2"/>
    <w:rsid w:val="00AB4FFE"/>
    <w:rsid w:val="00AF0035"/>
    <w:rsid w:val="00B056A6"/>
    <w:rsid w:val="00B11FE3"/>
    <w:rsid w:val="00B32BF6"/>
    <w:rsid w:val="00B40FA4"/>
    <w:rsid w:val="00B5090E"/>
    <w:rsid w:val="00B56168"/>
    <w:rsid w:val="00B74899"/>
    <w:rsid w:val="00B81256"/>
    <w:rsid w:val="00B82D95"/>
    <w:rsid w:val="00B83613"/>
    <w:rsid w:val="00B94610"/>
    <w:rsid w:val="00B95163"/>
    <w:rsid w:val="00BA5570"/>
    <w:rsid w:val="00BB31E5"/>
    <w:rsid w:val="00BC050C"/>
    <w:rsid w:val="00BE283B"/>
    <w:rsid w:val="00BE63E9"/>
    <w:rsid w:val="00C030EA"/>
    <w:rsid w:val="00C14086"/>
    <w:rsid w:val="00C2032C"/>
    <w:rsid w:val="00C503C3"/>
    <w:rsid w:val="00C544CE"/>
    <w:rsid w:val="00C6665D"/>
    <w:rsid w:val="00C75B15"/>
    <w:rsid w:val="00C95123"/>
    <w:rsid w:val="00CA1EC3"/>
    <w:rsid w:val="00CB1C59"/>
    <w:rsid w:val="00CC208E"/>
    <w:rsid w:val="00CD51CB"/>
    <w:rsid w:val="00CE240B"/>
    <w:rsid w:val="00CE304E"/>
    <w:rsid w:val="00CF6509"/>
    <w:rsid w:val="00D00362"/>
    <w:rsid w:val="00D007D7"/>
    <w:rsid w:val="00D06E7B"/>
    <w:rsid w:val="00D22E92"/>
    <w:rsid w:val="00D307CF"/>
    <w:rsid w:val="00D33A5A"/>
    <w:rsid w:val="00D34782"/>
    <w:rsid w:val="00D36E4B"/>
    <w:rsid w:val="00D472E0"/>
    <w:rsid w:val="00D51991"/>
    <w:rsid w:val="00D56033"/>
    <w:rsid w:val="00D5699D"/>
    <w:rsid w:val="00D71633"/>
    <w:rsid w:val="00D71B3C"/>
    <w:rsid w:val="00D72F78"/>
    <w:rsid w:val="00D84F9D"/>
    <w:rsid w:val="00D85DEE"/>
    <w:rsid w:val="00D86090"/>
    <w:rsid w:val="00D86A21"/>
    <w:rsid w:val="00DA31B7"/>
    <w:rsid w:val="00DB18EB"/>
    <w:rsid w:val="00DB377D"/>
    <w:rsid w:val="00DB395F"/>
    <w:rsid w:val="00DB4BF7"/>
    <w:rsid w:val="00DC3AC9"/>
    <w:rsid w:val="00DC6AA9"/>
    <w:rsid w:val="00DD159A"/>
    <w:rsid w:val="00DD6856"/>
    <w:rsid w:val="00DF1528"/>
    <w:rsid w:val="00DF77CD"/>
    <w:rsid w:val="00E00067"/>
    <w:rsid w:val="00E03E8D"/>
    <w:rsid w:val="00E06991"/>
    <w:rsid w:val="00E17D83"/>
    <w:rsid w:val="00E23951"/>
    <w:rsid w:val="00E34F92"/>
    <w:rsid w:val="00E522CF"/>
    <w:rsid w:val="00E56691"/>
    <w:rsid w:val="00E6011B"/>
    <w:rsid w:val="00E62EE8"/>
    <w:rsid w:val="00E659D1"/>
    <w:rsid w:val="00E66A70"/>
    <w:rsid w:val="00E77AAC"/>
    <w:rsid w:val="00E80E78"/>
    <w:rsid w:val="00E84F3A"/>
    <w:rsid w:val="00EB2266"/>
    <w:rsid w:val="00EC2687"/>
    <w:rsid w:val="00EC43F9"/>
    <w:rsid w:val="00EE04A1"/>
    <w:rsid w:val="00F06FE2"/>
    <w:rsid w:val="00F37762"/>
    <w:rsid w:val="00F415E9"/>
    <w:rsid w:val="00F548C6"/>
    <w:rsid w:val="00F602A6"/>
    <w:rsid w:val="00F67D6F"/>
    <w:rsid w:val="00F74579"/>
    <w:rsid w:val="00F82F0C"/>
    <w:rsid w:val="00F86606"/>
    <w:rsid w:val="00FA3478"/>
    <w:rsid w:val="00FB357C"/>
    <w:rsid w:val="00FC29E1"/>
    <w:rsid w:val="00FC3C40"/>
    <w:rsid w:val="00FC4743"/>
    <w:rsid w:val="00FD568F"/>
    <w:rsid w:val="00FE69D6"/>
    <w:rsid w:val="00FF0986"/>
    <w:rsid w:val="00FF1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51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rsid w:val="00BE283B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120"/>
      <w:jc w:val="both"/>
    </w:pPr>
    <w:rPr>
      <w:szCs w:val="20"/>
      <w:lang w:val="pl-PL" w:eastAsia="pl-PL"/>
    </w:rPr>
  </w:style>
  <w:style w:type="character" w:customStyle="1" w:styleId="NagwekZnak">
    <w:name w:val="Nagłówek Znak"/>
    <w:aliases w:val="Nagłówek strony Znak"/>
    <w:link w:val="Nagwek"/>
    <w:uiPriority w:val="99"/>
    <w:rsid w:val="00BE283B"/>
    <w:rPr>
      <w:rFonts w:ascii="Times New Roman" w:eastAsia="Times New Roman" w:hAnsi="Times New Roman"/>
      <w:sz w:val="24"/>
    </w:rPr>
  </w:style>
  <w:style w:type="character" w:styleId="Odwoanieprzypisudolnego">
    <w:name w:val="footnote reference"/>
    <w:aliases w:val="Odwołanie przypisu"/>
    <w:semiHidden/>
    <w:rsid w:val="00BE283B"/>
    <w:rPr>
      <w:b/>
      <w:position w:val="10"/>
      <w:sz w:val="18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BE283B"/>
    <w:pPr>
      <w:widowControl w:val="0"/>
      <w:suppressAutoHyphens/>
      <w:autoSpaceDE w:val="0"/>
      <w:autoSpaceDN w:val="0"/>
      <w:adjustRightInd w:val="0"/>
      <w:ind w:left="227" w:hanging="227"/>
    </w:pPr>
    <w:rPr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BE283B"/>
    <w:rPr>
      <w:rFonts w:ascii="Times New Roman" w:eastAsia="Times New Roman" w:hAnsi="Times New Roman"/>
    </w:rPr>
  </w:style>
  <w:style w:type="paragraph" w:customStyle="1" w:styleId="Standard">
    <w:name w:val="Standard"/>
    <w:rsid w:val="00C503C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Stopka">
    <w:name w:val="footer"/>
    <w:basedOn w:val="Normalny"/>
    <w:link w:val="StopkaZnak"/>
    <w:uiPriority w:val="99"/>
    <w:unhideWhenUsed/>
    <w:rsid w:val="000E7D0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D0E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agwek1">
    <w:name w:val="Nagłówek1"/>
    <w:basedOn w:val="Standard"/>
    <w:next w:val="Textbody"/>
    <w:rsid w:val="00C203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2032C"/>
    <w:pPr>
      <w:spacing w:after="120"/>
    </w:pPr>
  </w:style>
  <w:style w:type="paragraph" w:styleId="Lista">
    <w:name w:val="List"/>
    <w:basedOn w:val="Textbody"/>
    <w:rsid w:val="00C2032C"/>
  </w:style>
  <w:style w:type="paragraph" w:customStyle="1" w:styleId="Legenda1">
    <w:name w:val="Legenda1"/>
    <w:basedOn w:val="Standard"/>
    <w:rsid w:val="00C203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2032C"/>
    <w:pPr>
      <w:suppressLineNumbers/>
    </w:pPr>
  </w:style>
  <w:style w:type="paragraph" w:customStyle="1" w:styleId="TableContents">
    <w:name w:val="Table Contents"/>
    <w:basedOn w:val="Standard"/>
    <w:rsid w:val="00C2032C"/>
    <w:pPr>
      <w:suppressLineNumbers/>
    </w:pPr>
  </w:style>
  <w:style w:type="paragraph" w:customStyle="1" w:styleId="TableHeading">
    <w:name w:val="Table Heading"/>
    <w:basedOn w:val="TableContents"/>
    <w:rsid w:val="00C2032C"/>
    <w:pPr>
      <w:jc w:val="center"/>
    </w:pPr>
    <w:rPr>
      <w:b/>
      <w:bCs/>
    </w:rPr>
  </w:style>
  <w:style w:type="paragraph" w:customStyle="1" w:styleId="Stopka1">
    <w:name w:val="Stopka1"/>
    <w:basedOn w:val="Standard"/>
    <w:rsid w:val="00C2032C"/>
    <w:pPr>
      <w:suppressLineNumbers/>
      <w:tabs>
        <w:tab w:val="center" w:pos="7285"/>
        <w:tab w:val="right" w:pos="14570"/>
      </w:tabs>
    </w:pPr>
  </w:style>
  <w:style w:type="character" w:customStyle="1" w:styleId="NumberingSymbols">
    <w:name w:val="Numbering Symbols"/>
    <w:rsid w:val="00C2032C"/>
  </w:style>
  <w:style w:type="character" w:customStyle="1" w:styleId="BulletSymbols">
    <w:name w:val="Bullet Symbols"/>
    <w:rsid w:val="00C2032C"/>
    <w:rPr>
      <w:rFonts w:ascii="OpenSymbol" w:eastAsia="OpenSymbol" w:hAnsi="OpenSymbol" w:cs="OpenSymbol"/>
    </w:rPr>
  </w:style>
  <w:style w:type="paragraph" w:styleId="Akapitzlist">
    <w:name w:val="List Paragraph"/>
    <w:basedOn w:val="Normalny"/>
    <w:uiPriority w:val="34"/>
    <w:qFormat/>
    <w:rsid w:val="00C2032C"/>
    <w:pPr>
      <w:widowControl w:val="0"/>
      <w:suppressAutoHyphens/>
      <w:autoSpaceDN w:val="0"/>
      <w:ind w:left="7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TekstkomentarzaZnak">
    <w:name w:val="Tekst komentarza Znak"/>
    <w:link w:val="Tekstkomentarza"/>
    <w:uiPriority w:val="99"/>
    <w:semiHidden/>
    <w:rsid w:val="00C2032C"/>
    <w:rPr>
      <w:rFonts w:ascii="Times New Roman" w:eastAsia="Andale Sans UI" w:hAnsi="Times New Roman" w:cs="Tahoma"/>
      <w:kern w:val="3"/>
      <w:lang w:val="de-DE" w:eastAsia="ja-JP" w:bidi="fa-IR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TematkomentarzaZnak">
    <w:name w:val="Temat komentarza Znak"/>
    <w:link w:val="Tematkomentarza"/>
    <w:uiPriority w:val="99"/>
    <w:semiHidden/>
    <w:rsid w:val="00C2032C"/>
    <w:rPr>
      <w:rFonts w:ascii="Times New Roman" w:eastAsia="Andale Sans UI" w:hAnsi="Times New Roman" w:cs="Tahoma"/>
      <w:b/>
      <w:bCs/>
      <w:kern w:val="3"/>
      <w:lang w:val="de-DE" w:eastAsia="ja-JP" w:bidi="fa-I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32C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PlandokumentuZnak">
    <w:name w:val="Plan dokumentu Znak"/>
    <w:link w:val="Plandokumentu1"/>
    <w:uiPriority w:val="99"/>
    <w:semiHidden/>
    <w:rsid w:val="00C2032C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C2032C"/>
    <w:pPr>
      <w:widowControl w:val="0"/>
      <w:suppressAutoHyphens/>
      <w:autoSpaceDN w:val="0"/>
      <w:textAlignment w:val="baseline"/>
    </w:pPr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customStyle="1" w:styleId="StopkaCopyright">
    <w:name w:val="Stopka Copyright"/>
    <w:basedOn w:val="Normalny"/>
    <w:qFormat/>
    <w:rsid w:val="00245292"/>
    <w:pPr>
      <w:jc w:val="both"/>
      <w:textboxTightWrap w:val="allLines"/>
    </w:pPr>
    <w:rPr>
      <w:rFonts w:ascii="Roboto" w:eastAsia="Calibri" w:hAnsi="Roboto"/>
      <w:iCs/>
      <w:color w:val="000000"/>
      <w:sz w:val="16"/>
      <w:szCs w:val="18"/>
      <w:lang w:val="pl-PL"/>
    </w:rPr>
  </w:style>
  <w:style w:type="character" w:styleId="Odwoaniedokomentarza">
    <w:name w:val="annotation reference"/>
    <w:uiPriority w:val="99"/>
    <w:semiHidden/>
    <w:unhideWhenUsed/>
    <w:rsid w:val="00524057"/>
    <w:rPr>
      <w:sz w:val="16"/>
      <w:szCs w:val="16"/>
    </w:rPr>
  </w:style>
  <w:style w:type="paragraph" w:styleId="Poprawka">
    <w:name w:val="Revision"/>
    <w:hidden/>
    <w:uiPriority w:val="99"/>
    <w:semiHidden/>
    <w:rsid w:val="00461EB3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ela-Siatka">
    <w:name w:val="Table Grid"/>
    <w:basedOn w:val="Standardowy"/>
    <w:uiPriority w:val="39"/>
    <w:rsid w:val="00FC3C4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0">
    <w:name w:val="Pa20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Pa21">
    <w:name w:val="Pa21"/>
    <w:basedOn w:val="Normalny"/>
    <w:next w:val="Normalny"/>
    <w:uiPriority w:val="99"/>
    <w:rsid w:val="003B1545"/>
    <w:pPr>
      <w:autoSpaceDE w:val="0"/>
      <w:autoSpaceDN w:val="0"/>
      <w:adjustRightInd w:val="0"/>
      <w:spacing w:line="171" w:lineRule="atLeast"/>
    </w:pPr>
    <w:rPr>
      <w:rFonts w:ascii="Humanst521EU" w:eastAsiaTheme="minorHAnsi" w:hAnsi="Humanst521EU" w:cstheme="minorBidi"/>
      <w:lang w:val="pl-PL"/>
    </w:rPr>
  </w:style>
  <w:style w:type="paragraph" w:customStyle="1" w:styleId="Default">
    <w:name w:val="Default"/>
    <w:rsid w:val="003B1545"/>
    <w:pPr>
      <w:autoSpaceDE w:val="0"/>
      <w:autoSpaceDN w:val="0"/>
      <w:adjustRightInd w:val="0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99E2C8-5894-4008-AD67-5B68E4F46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2280</Words>
  <Characters>13686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a.detka</dc:creator>
  <cp:lastModifiedBy>Kasia</cp:lastModifiedBy>
  <cp:revision>2</cp:revision>
  <cp:lastPrinted>2019-05-20T05:31:00Z</cp:lastPrinted>
  <dcterms:created xsi:type="dcterms:W3CDTF">2019-08-28T14:53:00Z</dcterms:created>
  <dcterms:modified xsi:type="dcterms:W3CDTF">2019-08-28T14:53:00Z</dcterms:modified>
</cp:coreProperties>
</file>