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240737" w:rsidRDefault="009D360D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pl-PL"/>
        </w:rPr>
        <w:drawing>
          <wp:anchor distT="0" distB="0" distL="114935" distR="114935" simplePos="0" relativeHeight="251657216" behindDoc="1" locked="0" layoutInCell="1" allowOverlap="1" wp14:anchorId="508F2D4F" wp14:editId="1FCA0EDC">
            <wp:simplePos x="0" y="0"/>
            <wp:positionH relativeFrom="column">
              <wp:posOffset>-132080</wp:posOffset>
            </wp:positionH>
            <wp:positionV relativeFrom="paragraph">
              <wp:posOffset>185420</wp:posOffset>
            </wp:positionV>
            <wp:extent cx="2362200" cy="2200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3004BF" w:rsidRPr="00240737" w:rsidRDefault="003004BF" w:rsidP="00240737">
      <w:pPr>
        <w:pStyle w:val="Nagwek1"/>
        <w:numPr>
          <w:ilvl w:val="0"/>
          <w:numId w:val="0"/>
        </w:numPr>
        <w:ind w:left="1416" w:firstLine="708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>SPOTKANIA Z RODZICAMI</w:t>
      </w:r>
    </w:p>
    <w:p w:rsidR="003004BF" w:rsidRPr="00240737" w:rsidRDefault="003004BF" w:rsidP="00240737">
      <w:pPr>
        <w:pStyle w:val="Nagwek1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 xml:space="preserve"> W ROKU SZKOLNYM 20</w:t>
      </w:r>
      <w:r w:rsidR="008553F9" w:rsidRPr="00240737">
        <w:rPr>
          <w:rFonts w:ascii="Comic Sans MS" w:hAnsi="Comic Sans MS"/>
          <w:sz w:val="40"/>
          <w:szCs w:val="40"/>
        </w:rPr>
        <w:t>1</w:t>
      </w:r>
      <w:r w:rsidR="00445AED">
        <w:rPr>
          <w:rFonts w:ascii="Comic Sans MS" w:hAnsi="Comic Sans MS"/>
          <w:sz w:val="40"/>
          <w:szCs w:val="40"/>
        </w:rPr>
        <w:t>8</w:t>
      </w:r>
      <w:r w:rsidRPr="00240737">
        <w:rPr>
          <w:rFonts w:ascii="Comic Sans MS" w:hAnsi="Comic Sans MS"/>
          <w:sz w:val="40"/>
          <w:szCs w:val="40"/>
        </w:rPr>
        <w:t>/</w:t>
      </w:r>
      <w:r w:rsidR="00444244" w:rsidRPr="00240737">
        <w:rPr>
          <w:rFonts w:ascii="Comic Sans MS" w:hAnsi="Comic Sans MS"/>
          <w:sz w:val="40"/>
          <w:szCs w:val="40"/>
        </w:rPr>
        <w:t>201</w:t>
      </w:r>
      <w:r w:rsidR="00445AED">
        <w:rPr>
          <w:rFonts w:ascii="Comic Sans MS" w:hAnsi="Comic Sans MS"/>
          <w:sz w:val="40"/>
          <w:szCs w:val="40"/>
        </w:rPr>
        <w:t>9</w:t>
      </w:r>
    </w:p>
    <w:p w:rsidR="003004BF" w:rsidRDefault="003004BF"/>
    <w:p w:rsidR="003004BF" w:rsidRDefault="003004BF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84DC2" w:rsidRDefault="00984DC2">
      <w:pPr>
        <w:jc w:val="center"/>
        <w:rPr>
          <w:rFonts w:ascii="Comic Sans MS" w:hAnsi="Comic Sans MS"/>
          <w:b/>
          <w:bCs/>
          <w:sz w:val="36"/>
        </w:rPr>
      </w:pPr>
    </w:p>
    <w:tbl>
      <w:tblPr>
        <w:tblpPr w:leftFromText="141" w:rightFromText="141" w:vertAnchor="text" w:horzAnchor="margin" w:tblpXSpec="center" w:tblpY="2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10"/>
      </w:tblGrid>
      <w:tr w:rsidR="000D4A2B" w:rsidTr="000D4A2B">
        <w:trPr>
          <w:cantSplit/>
          <w:trHeight w:val="502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DATA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RODZAJ SPOTKANIA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445AED" w:rsidP="0022646A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13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.09.201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8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22646A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5</w:t>
            </w:r>
            <w:r>
              <w:rPr>
                <w:rFonts w:ascii="Comic Sans MS" w:hAnsi="Comic Sans MS"/>
                <w:b/>
                <w:bCs/>
                <w:sz w:val="40"/>
              </w:rPr>
              <w:t>.10.201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8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22646A" w:rsidP="009811B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9811BB"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.11.201</w:t>
            </w:r>
            <w:r>
              <w:rPr>
                <w:rFonts w:ascii="Comic Sans MS" w:hAnsi="Comic Sans MS"/>
                <w:b/>
                <w:bCs/>
                <w:sz w:val="40"/>
              </w:rPr>
              <w:t>8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P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Pr="009D360D" w:rsidRDefault="009D360D" w:rsidP="0022646A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20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.12.201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8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9D360D">
            <w:pPr>
              <w:jc w:val="center"/>
            </w:pPr>
            <w:r w:rsidRPr="000D4A2B">
              <w:rPr>
                <w:rFonts w:ascii="Comic Sans MS" w:hAnsi="Comic Sans MS"/>
                <w:b/>
                <w:bCs/>
                <w:sz w:val="40"/>
              </w:rPr>
              <w:t>Konsultacje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22646A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0</w:t>
            </w:r>
            <w:r>
              <w:rPr>
                <w:rFonts w:ascii="Comic Sans MS" w:hAnsi="Comic Sans MS"/>
                <w:b/>
                <w:bCs/>
                <w:sz w:val="40"/>
              </w:rPr>
              <w:t>.01.201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śródroczne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22646A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8</w:t>
            </w:r>
            <w:r>
              <w:rPr>
                <w:rFonts w:ascii="Comic Sans MS" w:hAnsi="Comic Sans MS"/>
                <w:b/>
                <w:bCs/>
                <w:sz w:val="40"/>
              </w:rPr>
              <w:t>.03.201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22646A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5</w:t>
            </w:r>
            <w:r>
              <w:rPr>
                <w:rFonts w:ascii="Comic Sans MS" w:hAnsi="Comic Sans MS"/>
                <w:b/>
                <w:bCs/>
                <w:sz w:val="40"/>
              </w:rPr>
              <w:t>.04.201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Pr="00023B4F" w:rsidRDefault="000D4A2B" w:rsidP="000D4A2B">
            <w:pPr>
              <w:pStyle w:val="Nagwek3"/>
              <w:tabs>
                <w:tab w:val="clear" w:pos="720"/>
                <w:tab w:val="num" w:pos="0"/>
              </w:tabs>
              <w:snapToGrid w:val="0"/>
              <w:rPr>
                <w:sz w:val="40"/>
              </w:rPr>
            </w:pPr>
            <w:r>
              <w:rPr>
                <w:sz w:val="40"/>
              </w:rPr>
              <w:t>Konsultacje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D96E68" w:rsidP="0022646A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23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.05.201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864DA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6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.06.201</w:t>
            </w:r>
            <w:r w:rsidR="0022646A">
              <w:rPr>
                <w:rFonts w:ascii="Comic Sans MS" w:hAnsi="Comic Sans MS"/>
                <w:b/>
                <w:bCs/>
                <w:sz w:val="40"/>
              </w:rPr>
              <w:t>9</w:t>
            </w:r>
          </w:p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Przewidywane oceny roczne</w:t>
            </w:r>
          </w:p>
        </w:tc>
      </w:tr>
    </w:tbl>
    <w:p w:rsidR="00984DC2" w:rsidRDefault="00984DC2" w:rsidP="00984DC2">
      <w:pPr>
        <w:rPr>
          <w:rFonts w:ascii="Comic Sans MS" w:hAnsi="Comic Sans MS"/>
          <w:b/>
          <w:bCs/>
          <w:sz w:val="36"/>
        </w:rPr>
      </w:pPr>
    </w:p>
    <w:p w:rsidR="00023B4F" w:rsidRDefault="00023B4F">
      <w:pPr>
        <w:jc w:val="center"/>
        <w:rPr>
          <w:rFonts w:ascii="Comic Sans MS" w:hAnsi="Comic Sans MS"/>
          <w:b/>
          <w:bCs/>
          <w:sz w:val="36"/>
        </w:rPr>
      </w:pPr>
    </w:p>
    <w:p w:rsidR="003004BF" w:rsidRDefault="00EA50C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1" locked="0" layoutInCell="1" allowOverlap="1">
                <wp:simplePos x="0" y="0"/>
                <wp:positionH relativeFrom="margin">
                  <wp:posOffset>396875</wp:posOffset>
                </wp:positionH>
                <wp:positionV relativeFrom="page">
                  <wp:posOffset>3467100</wp:posOffset>
                </wp:positionV>
                <wp:extent cx="4965065" cy="5328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532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BF" w:rsidRDefault="003004B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5pt;margin-top:273pt;width:390.95pt;height:419.6pt;z-index:-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AX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" stroked="f">
                <v:fill opacity="0"/>
                <v:textbox inset="0,0,0,0">
                  <w:txbxContent>
                    <w:p w:rsidR="003004BF" w:rsidRDefault="003004BF"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004BF" w:rsidSect="000D4A2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D"/>
    <w:rsid w:val="00023B4F"/>
    <w:rsid w:val="000864DA"/>
    <w:rsid w:val="000B5DEC"/>
    <w:rsid w:val="000D4A2B"/>
    <w:rsid w:val="001926E7"/>
    <w:rsid w:val="001F61EB"/>
    <w:rsid w:val="00204478"/>
    <w:rsid w:val="00213B8C"/>
    <w:rsid w:val="00222663"/>
    <w:rsid w:val="0022646A"/>
    <w:rsid w:val="00240737"/>
    <w:rsid w:val="00241CD4"/>
    <w:rsid w:val="0026370D"/>
    <w:rsid w:val="003004BF"/>
    <w:rsid w:val="00317DA4"/>
    <w:rsid w:val="00331AE0"/>
    <w:rsid w:val="003451AA"/>
    <w:rsid w:val="003625C9"/>
    <w:rsid w:val="003637B1"/>
    <w:rsid w:val="00366607"/>
    <w:rsid w:val="003779E9"/>
    <w:rsid w:val="00382D18"/>
    <w:rsid w:val="0038360A"/>
    <w:rsid w:val="003D358D"/>
    <w:rsid w:val="00412A5E"/>
    <w:rsid w:val="00444244"/>
    <w:rsid w:val="00444D88"/>
    <w:rsid w:val="00445AED"/>
    <w:rsid w:val="004E722E"/>
    <w:rsid w:val="006A1A90"/>
    <w:rsid w:val="0070002D"/>
    <w:rsid w:val="007D2D7D"/>
    <w:rsid w:val="0081054E"/>
    <w:rsid w:val="0083336A"/>
    <w:rsid w:val="008553F9"/>
    <w:rsid w:val="00894C26"/>
    <w:rsid w:val="008D355A"/>
    <w:rsid w:val="00903A87"/>
    <w:rsid w:val="00977E7F"/>
    <w:rsid w:val="009811BB"/>
    <w:rsid w:val="00982F18"/>
    <w:rsid w:val="00984DC2"/>
    <w:rsid w:val="00990408"/>
    <w:rsid w:val="009D360D"/>
    <w:rsid w:val="00A07F76"/>
    <w:rsid w:val="00A31DE5"/>
    <w:rsid w:val="00A722B5"/>
    <w:rsid w:val="00B34F84"/>
    <w:rsid w:val="00B94FCF"/>
    <w:rsid w:val="00C55FF9"/>
    <w:rsid w:val="00CD2CBB"/>
    <w:rsid w:val="00CD3DCC"/>
    <w:rsid w:val="00D96E68"/>
    <w:rsid w:val="00E7506D"/>
    <w:rsid w:val="00E95196"/>
    <w:rsid w:val="00EA50C1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2637-4A6B-4252-8788-09F84B8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07F7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07F7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07F7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32"/>
    </w:rPr>
  </w:style>
  <w:style w:type="paragraph" w:styleId="Nagwek4">
    <w:name w:val="heading 4"/>
    <w:basedOn w:val="Normalny"/>
    <w:next w:val="Normalny"/>
    <w:qFormat/>
    <w:rsid w:val="00A07F76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07F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07F76"/>
    <w:pPr>
      <w:spacing w:after="120"/>
    </w:pPr>
  </w:style>
  <w:style w:type="paragraph" w:styleId="Lista">
    <w:name w:val="List"/>
    <w:basedOn w:val="Tekstpodstawowy"/>
    <w:semiHidden/>
    <w:rsid w:val="00A07F76"/>
    <w:rPr>
      <w:rFonts w:cs="Tahoma"/>
    </w:rPr>
  </w:style>
  <w:style w:type="paragraph" w:styleId="Podpis">
    <w:name w:val="Signature"/>
    <w:basedOn w:val="Normalny"/>
    <w:semiHidden/>
    <w:rsid w:val="00A07F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7F76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A07F76"/>
  </w:style>
  <w:style w:type="paragraph" w:customStyle="1" w:styleId="Zawartotabeli">
    <w:name w:val="Zawartość tabeli"/>
    <w:basedOn w:val="Normalny"/>
    <w:rsid w:val="00A07F76"/>
    <w:pPr>
      <w:suppressLineNumbers/>
    </w:pPr>
  </w:style>
  <w:style w:type="paragraph" w:customStyle="1" w:styleId="Nagwektabeli">
    <w:name w:val="Nagłówek tabeli"/>
    <w:basedOn w:val="Zawartotabeli"/>
    <w:rsid w:val="00A07F7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RODZICMI W II SEMESTRZE ROKU SZKOLNEGO 2003/2004</vt:lpstr>
    </vt:vector>
  </TitlesOfParts>
  <Company>P.P.H. ANKO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RODZICMI W II SEMESTRZE ROKU SZKOLNEGO 2003/2004</dc:title>
  <dc:creator>SP 61 w Krakowie</dc:creator>
  <cp:lastModifiedBy>Dyrektor</cp:lastModifiedBy>
  <cp:revision>7</cp:revision>
  <cp:lastPrinted>2018-10-11T08:55:00Z</cp:lastPrinted>
  <dcterms:created xsi:type="dcterms:W3CDTF">2018-08-31T14:45:00Z</dcterms:created>
  <dcterms:modified xsi:type="dcterms:W3CDTF">2018-10-11T08:57:00Z</dcterms:modified>
</cp:coreProperties>
</file>